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w:rsidRPr="006E4766" w:rsidR="00C25382" w:rsidP="00C25382" w:rsidRDefault="00C25382" w14:paraId="5D50F062" w14:textId="77777777">
      <w:pPr>
        <w:rPr>
          <w:rFonts w:ascii="Arial" w:hAnsi="Arial" w:cs="Arial"/>
          <w:b/>
          <w:bCs/>
          <w:noProof/>
          <w:color w:val="FFFFFF" w:themeColor="background1"/>
          <w:sz w:val="20"/>
          <w:szCs w:val="20"/>
          <w:lang w:val="en-IE" w:eastAsia="en-IE"/>
        </w:rPr>
      </w:pPr>
    </w:p>
    <w:p w:rsidRPr="006E4766" w:rsidR="00C25382" w:rsidP="00C25382" w:rsidRDefault="00C25382" w14:paraId="73D9D400" w14:textId="463AEADD">
      <w:pPr>
        <w:rPr>
          <w:rFonts w:ascii="Arial" w:hAnsi="Arial" w:cs="Arial"/>
          <w:b/>
          <w:bCs/>
          <w:noProof/>
          <w:color w:val="FFFFFF" w:themeColor="background1"/>
          <w:sz w:val="40"/>
          <w:szCs w:val="40"/>
        </w:rPr>
      </w:pPr>
      <w:r>
        <w:rPr>
          <w:rFonts w:ascii="Arial" w:hAnsi="Arial"/>
          <w:b/>
          <w:bCs/>
          <w:noProof/>
          <w:color w:val="FFFFFF" w:themeColor="background1"/>
          <w:sz w:val="40"/>
          <w:szCs w:val="40"/>
          <w:lang w:eastAsia="fr-FR"/>
        </w:rPr>
        <w:drawing>
          <wp:anchor distT="0" distB="0" distL="114300" distR="114300" simplePos="0" relativeHeight="251661312" behindDoc="1" locked="1" layoutInCell="1" allowOverlap="0" wp14:anchorId="511B17F2" wp14:editId="17727921">
            <wp:simplePos x="0" y="0"/>
            <wp:positionH relativeFrom="page">
              <wp:align>left</wp:align>
            </wp:positionH>
            <wp:positionV relativeFrom="page">
              <wp:posOffset>114300</wp:posOffset>
            </wp:positionV>
            <wp:extent cx="7626350" cy="217805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ncern_Word Template_D2_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26350" cy="2178050"/>
                    </a:xfrm>
                    <a:prstGeom prst="rect">
                      <a:avLst/>
                    </a:prstGeom>
                  </pic:spPr>
                </pic:pic>
              </a:graphicData>
            </a:graphic>
            <wp14:sizeRelH relativeFrom="margin">
              <wp14:pctWidth>0</wp14:pctWidth>
            </wp14:sizeRelH>
            <wp14:sizeRelV relativeFrom="margin">
              <wp14:pctHeight>0</wp14:pctHeight>
            </wp14:sizeRelV>
          </wp:anchor>
        </w:drawing>
      </w:r>
      <w:r w:rsidR="00C25382">
        <w:rPr>
          <w:rFonts w:ascii="Arial" w:hAnsi="Arial"/>
          <w:b w:val="1"/>
          <w:bCs w:val="1"/>
          <w:color w:val="FFFFFF" w:themeColor="background1"/>
          <w:sz w:val="40"/>
          <w:szCs w:val="40"/>
        </w:rPr>
        <w:t xml:space="preserve">Guide Baby WASH </w:t>
      </w:r>
    </w:p>
    <w:p w:rsidRPr="006E4766" w:rsidR="00C25382" w:rsidP="00C25382" w:rsidRDefault="00C25382" w14:paraId="55145F6C" w14:textId="51B11C46">
      <w:pPr>
        <w:rPr>
          <w:rFonts w:ascii="Arial" w:hAnsi="Arial" w:cs="Arial"/>
          <w:b/>
          <w:bCs/>
          <w:color w:val="00B050"/>
        </w:rPr>
      </w:pPr>
      <w:r>
        <w:rPr>
          <w:rFonts w:ascii="Arial" w:hAnsi="Arial"/>
          <w:color w:val="FFFFFF" w:themeColor="background1"/>
          <w:sz w:val="28"/>
          <w:szCs w:val="28"/>
        </w:rPr>
        <w:t>Module 2 : Conception du programme</w:t>
      </w:r>
    </w:p>
    <w:p w:rsidRPr="00FA103E" w:rsidR="00C25382" w:rsidP="00C25382" w:rsidRDefault="00C25382" w14:paraId="7DDC9202" w14:textId="77777777">
      <w:pPr>
        <w:pStyle w:val="Titre2"/>
        <w:rPr>
          <w:rFonts w:ascii="Arial" w:hAnsi="Arial" w:cs="Arial"/>
          <w:b/>
          <w:bCs/>
          <w:color w:val="00B050"/>
        </w:rPr>
      </w:pPr>
    </w:p>
    <w:p w:rsidRPr="00FA103E" w:rsidR="00C25382" w:rsidP="00C25382" w:rsidRDefault="00C25382" w14:paraId="7FBEA035" w14:textId="7B3B5DAD">
      <w:pPr>
        <w:pStyle w:val="Titre2"/>
        <w:rPr>
          <w:rFonts w:ascii="Arial" w:hAnsi="Arial" w:cs="Arial"/>
          <w:b/>
          <w:bCs/>
          <w:color w:val="00B050"/>
        </w:rPr>
      </w:pPr>
    </w:p>
    <w:p w:rsidRPr="00357A1B" w:rsidR="00646311" w:rsidP="00357A1B" w:rsidRDefault="00646311" w14:paraId="59409F42" w14:textId="04A45AAC">
      <w:pPr>
        <w:pStyle w:val="Titre1"/>
        <w:rPr>
          <w:rFonts w:ascii="Arial" w:hAnsi="Arial" w:cs="Arial"/>
          <w:b/>
          <w:bCs/>
          <w:color w:val="00B050"/>
        </w:rPr>
      </w:pPr>
      <w:bookmarkStart w:name="_Toc65650107" w:id="0"/>
      <w:r>
        <w:rPr>
          <w:rFonts w:ascii="Arial" w:hAnsi="Arial"/>
          <w:b/>
          <w:bCs/>
          <w:color w:val="00B050"/>
        </w:rPr>
        <w:t>Introduction au Module 2</w:t>
      </w:r>
      <w:bookmarkEnd w:id="0"/>
    </w:p>
    <w:p w:rsidRPr="006E4766" w:rsidR="00064EF2" w:rsidP="00064EF2" w:rsidRDefault="00646311" w14:paraId="2F85ACD6" w14:textId="1BF02C6B">
      <w:pPr>
        <w:rPr>
          <w:rFonts w:ascii="Arial" w:hAnsi="Arial" w:cs="Arial"/>
          <w:sz w:val="20"/>
        </w:rPr>
      </w:pPr>
      <w:r>
        <w:rPr>
          <w:rFonts w:ascii="Arial" w:hAnsi="Arial"/>
          <w:sz w:val="20"/>
        </w:rPr>
        <w:t xml:space="preserve">L'objectif du Module 2 est d'aider les équipes de programme de Concern à collaborer avec les communautés pour concevoir des interventions Baby WASH pour qui soient adaptées à leur contexte. Toute intervention que vous concevrez devra être basée sur les résultats de l'évaluation, guidée par le Module 1 de ce guide. </w:t>
      </w:r>
    </w:p>
    <w:p w:rsidRPr="006E4766" w:rsidR="00646311" w:rsidP="00064EF2" w:rsidRDefault="008E61E8" w14:paraId="294CA9BE" w14:textId="2A98F952">
      <w:pPr>
        <w:rPr>
          <w:rFonts w:ascii="Arial" w:hAnsi="Arial" w:cs="Arial"/>
          <w:sz w:val="20"/>
        </w:rPr>
      </w:pPr>
      <w:r>
        <w:rPr>
          <w:rFonts w:ascii="Arial" w:hAnsi="Arial"/>
          <w:sz w:val="20"/>
        </w:rPr>
        <w:t>Pour rappel, Baby WASH englobe une grande variété d'interventions (Figure 1 dans l'introduction). Le guide de Concern met l'accent, en particulier, sur trois domaines de la programmation Baby WASH qui sont les plus susceptibles d'être mis en œuvre dans les programmes de pays de Concern et qui sont les plus susceptibles d'être absents des programmes WASH ou de nutrition existant</w:t>
      </w:r>
      <w:r w:rsidR="00FA103E">
        <w:rPr>
          <w:rFonts w:ascii="Arial" w:hAnsi="Arial"/>
          <w:sz w:val="20"/>
        </w:rPr>
        <w:t>s</w:t>
      </w:r>
      <w:r>
        <w:rPr>
          <w:rFonts w:ascii="Arial" w:hAnsi="Arial"/>
          <w:sz w:val="20"/>
        </w:rPr>
        <w:t xml:space="preserve"> (voir l'introduction de ce guide pour plus d'informations sur les raisons de cette sélection).</w:t>
      </w:r>
    </w:p>
    <w:p w:rsidRPr="006E4766" w:rsidR="00646311" w:rsidP="00064EF2" w:rsidRDefault="00646311" w14:paraId="525A5074" w14:textId="76E2BA05">
      <w:pPr>
        <w:rPr>
          <w:rFonts w:ascii="Arial" w:hAnsi="Arial" w:cs="Arial"/>
          <w:sz w:val="20"/>
        </w:rPr>
      </w:pPr>
      <w:r>
        <w:rPr>
          <w:rFonts w:ascii="Arial" w:hAnsi="Arial"/>
          <w:sz w:val="20"/>
        </w:rPr>
        <w:t>Les domaines d'intervention de ce guide Baby WASH sont les suivants :</w:t>
      </w:r>
    </w:p>
    <w:p w:rsidRPr="006E4766" w:rsidR="00646311" w:rsidP="00357A1B" w:rsidRDefault="00646311" w14:paraId="22C172FA" w14:textId="150F1CC1">
      <w:pPr>
        <w:pStyle w:val="Paragraphedeliste"/>
        <w:numPr>
          <w:ilvl w:val="0"/>
          <w:numId w:val="13"/>
        </w:numPr>
        <w:rPr>
          <w:rFonts w:ascii="Arial" w:hAnsi="Arial" w:cs="Arial"/>
          <w:sz w:val="20"/>
        </w:rPr>
      </w:pPr>
      <w:r>
        <w:rPr>
          <w:rFonts w:ascii="Arial" w:hAnsi="Arial"/>
          <w:sz w:val="20"/>
        </w:rPr>
        <w:t>Une élimination sûre des selles du bébé</w:t>
      </w:r>
    </w:p>
    <w:p w:rsidRPr="006E4766" w:rsidR="00646311" w:rsidP="76DACD1C" w:rsidRDefault="00646311" w14:paraId="3F7A545E" w14:textId="0E6A0A01">
      <w:pPr>
        <w:pStyle w:val="Paragraphedeliste"/>
        <w:numPr>
          <w:ilvl w:val="0"/>
          <w:numId w:val="13"/>
        </w:numPr>
        <w:rPr>
          <w:rFonts w:ascii="Arial" w:hAnsi="Arial" w:cs="Arial"/>
          <w:sz w:val="20"/>
          <w:szCs w:val="20"/>
        </w:rPr>
      </w:pPr>
      <w:r w:rsidRPr="76DACD1C" w:rsidR="00646311">
        <w:rPr>
          <w:rFonts w:ascii="Arial" w:hAnsi="Arial"/>
          <w:sz w:val="20"/>
          <w:szCs w:val="20"/>
        </w:rPr>
        <w:t>Un environnement domestique sain et un espace de jeu propre (</w:t>
      </w:r>
      <w:r w:rsidRPr="76DACD1C" w:rsidR="7C716D7E">
        <w:rPr>
          <w:rFonts w:ascii="Arial" w:hAnsi="Arial"/>
          <w:sz w:val="20"/>
          <w:szCs w:val="20"/>
        </w:rPr>
        <w:t xml:space="preserve">notqmment, </w:t>
      </w:r>
      <w:r w:rsidRPr="76DACD1C" w:rsidR="00646311">
        <w:rPr>
          <w:rFonts w:ascii="Arial" w:hAnsi="Arial"/>
          <w:sz w:val="20"/>
          <w:szCs w:val="20"/>
        </w:rPr>
        <w:t>exempt d'excréments d'animaux)</w:t>
      </w:r>
    </w:p>
    <w:p w:rsidRPr="006E4766" w:rsidR="005F5551" w:rsidP="00357A1B" w:rsidRDefault="00646311" w14:paraId="1C7AC51D" w14:textId="3299E5CD">
      <w:pPr>
        <w:pStyle w:val="Paragraphedeliste"/>
        <w:numPr>
          <w:ilvl w:val="0"/>
          <w:numId w:val="13"/>
        </w:numPr>
        <w:rPr>
          <w:rFonts w:ascii="Arial" w:hAnsi="Arial" w:cs="Arial"/>
          <w:sz w:val="20"/>
        </w:rPr>
      </w:pPr>
      <w:r>
        <w:rPr>
          <w:rFonts w:ascii="Arial" w:hAnsi="Arial"/>
          <w:sz w:val="20"/>
        </w:rPr>
        <w:t>Un accouchement dans de bonnes conditions d'hygiène</w:t>
      </w:r>
    </w:p>
    <w:p w:rsidRPr="006E4766" w:rsidR="00646311" w:rsidP="00357A1B" w:rsidRDefault="00646311" w14:paraId="2973082E" w14:textId="6C4CA799">
      <w:pPr>
        <w:rPr>
          <w:rFonts w:ascii="Arial" w:hAnsi="Arial" w:cs="Arial"/>
          <w:sz w:val="20"/>
        </w:rPr>
      </w:pPr>
      <w:r>
        <w:rPr>
          <w:rFonts w:ascii="Arial" w:hAnsi="Arial"/>
          <w:sz w:val="20"/>
        </w:rPr>
        <w:t>Le module 2 comprend les sections suivantes :</w:t>
      </w:r>
    </w:p>
    <w:p w:rsidRPr="00357A1B" w:rsidR="00646311" w:rsidP="00357A1B" w:rsidRDefault="00646311" w14:paraId="53C68B39" w14:textId="454C72EC">
      <w:pPr>
        <w:pStyle w:val="Paragraphedeliste"/>
        <w:numPr>
          <w:ilvl w:val="0"/>
          <w:numId w:val="15"/>
        </w:numPr>
        <w:rPr>
          <w:rFonts w:ascii="Arial" w:hAnsi="Arial" w:cs="Arial"/>
          <w:sz w:val="20"/>
        </w:rPr>
      </w:pPr>
      <w:r>
        <w:rPr>
          <w:rFonts w:ascii="Arial" w:hAnsi="Arial"/>
          <w:sz w:val="20"/>
        </w:rPr>
        <w:t>Décider de ce qu'il faut faire</w:t>
      </w:r>
    </w:p>
    <w:p w:rsidRPr="00357A1B" w:rsidR="00646311" w:rsidP="00357A1B" w:rsidRDefault="00646311" w14:paraId="20E19B48" w14:textId="0D68F19F">
      <w:pPr>
        <w:pStyle w:val="Paragraphedeliste"/>
        <w:numPr>
          <w:ilvl w:val="0"/>
          <w:numId w:val="15"/>
        </w:numPr>
        <w:rPr>
          <w:rFonts w:ascii="Arial" w:hAnsi="Arial" w:cs="Arial"/>
          <w:sz w:val="20"/>
        </w:rPr>
      </w:pPr>
      <w:r>
        <w:rPr>
          <w:rFonts w:ascii="Arial" w:hAnsi="Arial"/>
          <w:sz w:val="20"/>
        </w:rPr>
        <w:t>Décider comment s'y prendre</w:t>
      </w:r>
    </w:p>
    <w:p w:rsidRPr="00357A1B" w:rsidR="00646311" w:rsidP="00357A1B" w:rsidRDefault="00646311" w14:paraId="0E0A2B65" w14:textId="5927EFF4">
      <w:pPr>
        <w:pStyle w:val="Paragraphedeliste"/>
        <w:numPr>
          <w:ilvl w:val="0"/>
          <w:numId w:val="15"/>
        </w:numPr>
        <w:rPr>
          <w:rFonts w:ascii="Arial" w:hAnsi="Arial" w:cs="Arial"/>
          <w:sz w:val="20"/>
        </w:rPr>
      </w:pPr>
      <w:r>
        <w:rPr>
          <w:rFonts w:ascii="Arial" w:hAnsi="Arial"/>
          <w:sz w:val="20"/>
        </w:rPr>
        <w:t>Rédiger un plan</w:t>
      </w:r>
    </w:p>
    <w:p w:rsidRPr="006E4766" w:rsidR="00646311" w:rsidP="00357A1B" w:rsidRDefault="00646311" w14:paraId="7699EE1D" w14:textId="29E42E09">
      <w:pPr>
        <w:pStyle w:val="Paragraphedeliste"/>
        <w:numPr>
          <w:ilvl w:val="0"/>
          <w:numId w:val="15"/>
        </w:numPr>
        <w:rPr>
          <w:rFonts w:ascii="Arial" w:hAnsi="Arial" w:cs="Arial"/>
          <w:sz w:val="20"/>
        </w:rPr>
      </w:pPr>
      <w:r>
        <w:rPr>
          <w:rFonts w:ascii="Arial" w:hAnsi="Arial"/>
          <w:sz w:val="20"/>
        </w:rPr>
        <w:t>Annexe des outils</w:t>
      </w:r>
    </w:p>
    <w:p w:rsidRPr="00357A1B" w:rsidR="00646311" w:rsidP="00357A1B" w:rsidRDefault="00646311" w14:paraId="67ADC4F1" w14:textId="77777777">
      <w:pPr>
        <w:pStyle w:val="Paragraphedeliste"/>
        <w:rPr>
          <w:rFonts w:ascii="Arial" w:hAnsi="Arial" w:cs="Arial"/>
          <w:lang w:val="en-IE"/>
        </w:rPr>
      </w:pPr>
    </w:p>
    <w:p w:rsidRPr="006E4766" w:rsidR="00497241" w:rsidP="005F5551" w:rsidRDefault="005F5551" w14:paraId="3E7F25F4" w14:textId="30C8FBDD">
      <w:pPr>
        <w:pStyle w:val="Titre1"/>
        <w:rPr>
          <w:rFonts w:ascii="Arial" w:hAnsi="Arial" w:cs="Arial"/>
          <w:b/>
          <w:bCs/>
          <w:color w:val="00B050"/>
        </w:rPr>
      </w:pPr>
      <w:bookmarkStart w:name="_Toc65650108" w:id="1"/>
      <w:r>
        <w:rPr>
          <w:rFonts w:ascii="Arial" w:hAnsi="Arial"/>
          <w:b/>
          <w:bCs/>
          <w:color w:val="00B050"/>
        </w:rPr>
        <w:t>Décider de ce qu'il faut faire</w:t>
      </w:r>
      <w:bookmarkEnd w:id="1"/>
      <w:r>
        <w:rPr>
          <w:rFonts w:ascii="Arial" w:hAnsi="Arial"/>
          <w:b/>
          <w:bCs/>
          <w:color w:val="00B050"/>
        </w:rPr>
        <w:t xml:space="preserve"> </w:t>
      </w:r>
    </w:p>
    <w:p w:rsidRPr="006E4766" w:rsidR="00497241" w:rsidP="00B43489" w:rsidRDefault="00497241" w14:paraId="432E160A" w14:textId="4854A2F9">
      <w:pPr>
        <w:pStyle w:val="Titre2"/>
        <w:rPr>
          <w:rFonts w:ascii="Arial" w:hAnsi="Arial" w:cs="Arial"/>
          <w:b/>
          <w:bCs/>
          <w:color w:val="00B050"/>
        </w:rPr>
      </w:pPr>
      <w:r>
        <w:rPr>
          <w:rFonts w:ascii="Arial" w:hAnsi="Arial"/>
          <w:b/>
          <w:bCs/>
          <w:color w:val="00B050"/>
        </w:rPr>
        <w:t xml:space="preserve">Quelles informations devons-nous utiliser pour concevoir une intervention ? </w:t>
      </w:r>
    </w:p>
    <w:p w:rsidRPr="006E4766" w:rsidR="00427B94" w:rsidP="00F0681D" w:rsidRDefault="00B150C0" w14:paraId="049B07C7" w14:textId="03DA273F">
      <w:pPr>
        <w:rPr>
          <w:rFonts w:ascii="Arial" w:hAnsi="Arial" w:cs="Arial"/>
          <w:sz w:val="20"/>
        </w:rPr>
      </w:pPr>
      <w:r>
        <w:rPr>
          <w:rFonts w:ascii="Arial" w:hAnsi="Arial"/>
          <w:sz w:val="20"/>
        </w:rPr>
        <w:t>Les informations recueillies lors de l'évaluation Baby WASH (voir Module 1) doivent constituer la base de votre action. Réfléchissez à vos conclusions :</w:t>
      </w:r>
    </w:p>
    <w:p w:rsidRPr="00357A1B" w:rsidR="00427B94" w:rsidP="00357A1B" w:rsidRDefault="00B150C0" w14:paraId="2F550B72" w14:textId="4880A5FE">
      <w:pPr>
        <w:pStyle w:val="Paragraphedeliste"/>
        <w:numPr>
          <w:ilvl w:val="0"/>
          <w:numId w:val="16"/>
        </w:numPr>
        <w:rPr>
          <w:rFonts w:ascii="Arial" w:hAnsi="Arial" w:cs="Arial"/>
          <w:sz w:val="20"/>
        </w:rPr>
      </w:pPr>
      <w:r>
        <w:rPr>
          <w:rFonts w:ascii="Arial" w:hAnsi="Arial"/>
          <w:sz w:val="20"/>
        </w:rPr>
        <w:t xml:space="preserve">Sur quel aspect de Baby WASH avez-vous décidé de mettre l'accent ? </w:t>
      </w:r>
    </w:p>
    <w:p w:rsidRPr="00357A1B" w:rsidR="00427B94" w:rsidP="00357A1B" w:rsidRDefault="00497241" w14:paraId="0A7DF185" w14:textId="77777777">
      <w:pPr>
        <w:pStyle w:val="Paragraphedeliste"/>
        <w:numPr>
          <w:ilvl w:val="0"/>
          <w:numId w:val="16"/>
        </w:numPr>
        <w:rPr>
          <w:rFonts w:ascii="Arial" w:hAnsi="Arial" w:cs="Arial"/>
          <w:sz w:val="20"/>
        </w:rPr>
      </w:pPr>
      <w:r>
        <w:rPr>
          <w:rFonts w:ascii="Arial" w:hAnsi="Arial"/>
          <w:sz w:val="20"/>
        </w:rPr>
        <w:t>Quels moteurs et obstacles ont été mis en évidence par les communautés au cours de l'évaluation ?</w:t>
      </w:r>
    </w:p>
    <w:p w:rsidRPr="006E4766" w:rsidR="00B43489" w:rsidP="00357A1B" w:rsidRDefault="00497241" w14:paraId="28495093" w14:textId="0A6CE562">
      <w:pPr>
        <w:pStyle w:val="Paragraphedeliste"/>
        <w:numPr>
          <w:ilvl w:val="0"/>
          <w:numId w:val="16"/>
        </w:numPr>
        <w:rPr>
          <w:rFonts w:ascii="Arial" w:hAnsi="Arial" w:cs="Arial"/>
          <w:b/>
          <w:bCs/>
          <w:color w:val="00B050"/>
          <w:sz w:val="20"/>
        </w:rPr>
      </w:pPr>
      <w:r>
        <w:rPr>
          <w:rFonts w:ascii="Arial" w:hAnsi="Arial"/>
          <w:sz w:val="20"/>
        </w:rPr>
        <w:t xml:space="preserve">Quelles sont les solutions potentielles proposées ? </w:t>
      </w:r>
    </w:p>
    <w:p w:rsidRPr="00357A1B" w:rsidR="00CC4BA4" w:rsidP="00CC4BA4" w:rsidRDefault="00CC4BA4" w14:paraId="3405AD10" w14:textId="0AA68CA2">
      <w:pPr>
        <w:pStyle w:val="Paragraphedeliste"/>
        <w:numPr>
          <w:ilvl w:val="0"/>
          <w:numId w:val="16"/>
        </w:numPr>
        <w:rPr>
          <w:rFonts w:ascii="Arial" w:hAnsi="Arial" w:cs="Arial"/>
          <w:sz w:val="20"/>
        </w:rPr>
      </w:pPr>
      <w:r>
        <w:rPr>
          <w:rFonts w:ascii="Arial" w:hAnsi="Arial"/>
          <w:sz w:val="20"/>
        </w:rPr>
        <w:t>Avec qui devons-nous nous engager pour changer les comportements - aussi bien ceux que nous espérons voir adopter le comportement que ceux qui sont susceptibles d'influencer la facilité d'adoption de ce nouveau comportement.</w:t>
      </w:r>
    </w:p>
    <w:p w:rsidRPr="006E4766" w:rsidR="00B43489" w:rsidP="00064EF2" w:rsidRDefault="00293F4C" w14:paraId="11297C66" w14:textId="625C91E3">
      <w:pPr>
        <w:pStyle w:val="Titre2"/>
        <w:rPr>
          <w:rFonts w:ascii="Arial" w:hAnsi="Arial" w:cs="Arial"/>
          <w:b/>
          <w:bCs/>
          <w:color w:val="00B050"/>
        </w:rPr>
      </w:pPr>
      <w:r>
        <w:rPr>
          <w:rFonts w:ascii="Arial" w:hAnsi="Arial"/>
          <w:b/>
          <w:bCs/>
          <w:color w:val="00B050"/>
        </w:rPr>
        <w:t xml:space="preserve">Comment choisir les « solutions » à privilégier ? </w:t>
      </w:r>
    </w:p>
    <w:p w:rsidRPr="006E4766" w:rsidR="00C11EFD" w:rsidP="00444765" w:rsidRDefault="00497241" w14:paraId="46D92879" w14:textId="7287E71C">
      <w:pPr>
        <w:rPr>
          <w:rFonts w:ascii="Arial" w:hAnsi="Arial" w:cs="Arial"/>
          <w:sz w:val="20"/>
        </w:rPr>
      </w:pPr>
      <w:r>
        <w:rPr>
          <w:rFonts w:ascii="Arial" w:hAnsi="Arial"/>
          <w:sz w:val="20"/>
        </w:rPr>
        <w:t xml:space="preserve">Vous ne pouvez pas tout faire. Au lieu de cela, mettez l'accent sur une ou deux « solutions » spécifiques qui ont émergé avec l'évaluation. Ces solutions doivent être réalisables dans les délais impartis, s'intégrer dans le programme existant et avoir un impact probable. </w:t>
      </w:r>
    </w:p>
    <w:p w:rsidRPr="006E4766" w:rsidR="005D71E3" w:rsidP="006E4766" w:rsidRDefault="00293F4C" w14:paraId="566BD6F6" w14:textId="642AF2E2">
      <w:pPr>
        <w:rPr>
          <w:rFonts w:ascii="Arial" w:hAnsi="Arial" w:cs="Arial"/>
          <w:sz w:val="20"/>
        </w:rPr>
      </w:pPr>
      <w:r>
        <w:rPr>
          <w:rFonts w:ascii="Arial" w:hAnsi="Arial"/>
          <w:sz w:val="20"/>
        </w:rPr>
        <w:lastRenderedPageBreak/>
        <w:t xml:space="preserve">Une analyse des forces, faiblesses, opportunités et menaces (SWOT) peut vous aider à décider des solutions potentielles sur lesquelles se pencher si vous avez plusieurs idées (Annexe 1). </w:t>
      </w:r>
    </w:p>
    <w:p w:rsidRPr="006E4766" w:rsidR="005D71E3" w:rsidP="005D71E3" w:rsidRDefault="005D71E3" w14:paraId="01EE21CA" w14:textId="77777777">
      <w:pPr>
        <w:rPr>
          <w:rFonts w:ascii="Arial" w:hAnsi="Arial" w:cs="Arial" w:eastAsiaTheme="majorEastAsia"/>
          <w:sz w:val="26"/>
          <w:szCs w:val="26"/>
        </w:rPr>
      </w:pPr>
      <w:r>
        <w:br w:type="page"/>
      </w:r>
    </w:p>
    <w:p w:rsidRPr="006E4766" w:rsidR="005D71E3" w:rsidP="005D71E3" w:rsidRDefault="005D71E3" w14:paraId="7E4B509A" w14:textId="0FB2DD1A">
      <w:pPr>
        <w:pStyle w:val="Titre2"/>
        <w:rPr>
          <w:rFonts w:ascii="Arial" w:hAnsi="Arial" w:cs="Arial"/>
          <w:b/>
          <w:bCs/>
          <w:color w:val="00B050"/>
        </w:rPr>
      </w:pPr>
      <w:r>
        <w:rPr>
          <w:rFonts w:ascii="Arial" w:hAnsi="Arial"/>
          <w:b/>
          <w:bCs/>
          <w:color w:val="00B050"/>
        </w:rPr>
        <w:lastRenderedPageBreak/>
        <w:t>Quelle sont les éventuelles activités Baby WASH ?</w:t>
      </w:r>
    </w:p>
    <w:p w:rsidRPr="00262F7A" w:rsidR="005D71E3" w:rsidP="00262F7A" w:rsidRDefault="00262F7A" w14:paraId="5BD8DBED" w14:textId="55A7AB5A">
      <w:pPr>
        <w:spacing w:after="0"/>
        <w:rPr>
          <w:rFonts w:ascii="Arial" w:hAnsi="Arial" w:cs="Arial"/>
          <w:b/>
          <w:sz w:val="20"/>
          <w:szCs w:val="20"/>
        </w:rPr>
      </w:pPr>
      <w:r>
        <w:rPr>
          <w:rFonts w:ascii="Arial" w:hAnsi="Arial"/>
          <w:b/>
          <w:sz w:val="20"/>
          <w:szCs w:val="20"/>
        </w:rPr>
        <w:t>Figure 1. Quelques activités Baby WASH qui pourraient éventuellement être ajoutées/intégrées</w:t>
      </w:r>
    </w:p>
    <w:tbl>
      <w:tblPr>
        <w:tblStyle w:val="Grilledutableau"/>
        <w:tblW w:w="9210" w:type="dxa"/>
        <w:tblLook w:val="04A0" w:firstRow="1" w:lastRow="0" w:firstColumn="1" w:lastColumn="0" w:noHBand="0" w:noVBand="1"/>
      </w:tblPr>
      <w:tblGrid>
        <w:gridCol w:w="2689"/>
        <w:gridCol w:w="1559"/>
        <w:gridCol w:w="4962"/>
      </w:tblGrid>
      <w:tr w:rsidRPr="00262F7A" w:rsidR="005D71E3" w:rsidTr="005D71E3" w14:paraId="2FE45AEA" w14:textId="77777777">
        <w:tc>
          <w:tcPr>
            <w:tcW w:w="2689" w:type="dxa"/>
            <w:tcBorders>
              <w:top w:val="single" w:color="auto" w:sz="4" w:space="0"/>
              <w:left w:val="single" w:color="auto" w:sz="4" w:space="0"/>
              <w:bottom w:val="single" w:color="auto" w:sz="4" w:space="0"/>
              <w:right w:val="single" w:color="auto" w:sz="4" w:space="0"/>
            </w:tcBorders>
            <w:hideMark/>
          </w:tcPr>
          <w:p w:rsidRPr="00262F7A" w:rsidR="005D71E3" w:rsidRDefault="005D71E3" w14:paraId="0A8676D6" w14:textId="77777777">
            <w:pPr>
              <w:rPr>
                <w:rFonts w:ascii="Arial" w:hAnsi="Arial" w:cs="Arial"/>
                <w:b/>
                <w:sz w:val="20"/>
                <w:szCs w:val="20"/>
              </w:rPr>
            </w:pPr>
            <w:r>
              <w:rPr>
                <w:rFonts w:ascii="Arial" w:hAnsi="Arial"/>
                <w:b/>
                <w:sz w:val="20"/>
                <w:szCs w:val="20"/>
              </w:rPr>
              <w:t>Composante du programme existant</w:t>
            </w:r>
          </w:p>
        </w:tc>
        <w:tc>
          <w:tcPr>
            <w:tcW w:w="1559" w:type="dxa"/>
            <w:tcBorders>
              <w:top w:val="single" w:color="auto" w:sz="4" w:space="0"/>
              <w:left w:val="single" w:color="auto" w:sz="4" w:space="0"/>
              <w:bottom w:val="single" w:color="auto" w:sz="4" w:space="0"/>
              <w:right w:val="single" w:color="auto" w:sz="4" w:space="0"/>
            </w:tcBorders>
            <w:hideMark/>
          </w:tcPr>
          <w:p w:rsidRPr="00262F7A" w:rsidR="005D71E3" w:rsidRDefault="005D71E3" w14:paraId="6389B44D" w14:textId="77777777">
            <w:pPr>
              <w:rPr>
                <w:rFonts w:ascii="Arial" w:hAnsi="Arial" w:cs="Arial"/>
                <w:b/>
                <w:sz w:val="20"/>
                <w:szCs w:val="20"/>
              </w:rPr>
            </w:pPr>
            <w:r>
              <w:rPr>
                <w:rFonts w:ascii="Arial" w:hAnsi="Arial"/>
                <w:b/>
                <w:sz w:val="20"/>
                <w:szCs w:val="20"/>
              </w:rPr>
              <w:t>Domaine Baby WASH</w:t>
            </w:r>
          </w:p>
        </w:tc>
        <w:tc>
          <w:tcPr>
            <w:tcW w:w="4962" w:type="dxa"/>
            <w:tcBorders>
              <w:top w:val="single" w:color="auto" w:sz="4" w:space="0"/>
              <w:left w:val="single" w:color="auto" w:sz="4" w:space="0"/>
              <w:bottom w:val="single" w:color="auto" w:sz="4" w:space="0"/>
              <w:right w:val="single" w:color="auto" w:sz="4" w:space="0"/>
            </w:tcBorders>
            <w:hideMark/>
          </w:tcPr>
          <w:p w:rsidRPr="00262F7A" w:rsidR="005D71E3" w:rsidRDefault="005D71E3" w14:paraId="34D6CF88" w14:textId="77777777">
            <w:pPr>
              <w:rPr>
                <w:rFonts w:ascii="Arial" w:hAnsi="Arial" w:cs="Arial"/>
                <w:b/>
                <w:sz w:val="20"/>
                <w:szCs w:val="20"/>
              </w:rPr>
            </w:pPr>
            <w:r>
              <w:rPr>
                <w:rFonts w:ascii="Arial" w:hAnsi="Arial"/>
                <w:b/>
                <w:sz w:val="20"/>
                <w:szCs w:val="20"/>
              </w:rPr>
              <w:t xml:space="preserve">Activités Baby WASH qui pourraient être ajoutées/intégrées </w:t>
            </w:r>
          </w:p>
        </w:tc>
      </w:tr>
      <w:tr w:rsidRPr="00262F7A" w:rsidR="005D71E3" w:rsidTr="00262F7A" w14:paraId="2A29004F" w14:textId="77777777">
        <w:trPr>
          <w:trHeight w:val="795"/>
        </w:trPr>
        <w:tc>
          <w:tcPr>
            <w:tcW w:w="2689" w:type="dxa"/>
            <w:vMerge w:val="restart"/>
            <w:tcBorders>
              <w:top w:val="single" w:color="auto" w:sz="4" w:space="0"/>
              <w:left w:val="single" w:color="auto" w:sz="4" w:space="0"/>
              <w:bottom w:val="single" w:color="auto" w:sz="4" w:space="0"/>
              <w:right w:val="single" w:color="auto" w:sz="4" w:space="0"/>
            </w:tcBorders>
            <w:vAlign w:val="center"/>
          </w:tcPr>
          <w:p w:rsidRPr="00262F7A" w:rsidR="005D71E3" w:rsidP="00262F7A" w:rsidRDefault="005D71E3" w14:paraId="668099EC" w14:textId="56C55188">
            <w:pPr>
              <w:rPr>
                <w:rFonts w:ascii="Arial" w:hAnsi="Arial" w:cs="Arial"/>
                <w:sz w:val="20"/>
                <w:szCs w:val="20"/>
              </w:rPr>
            </w:pPr>
            <w:r>
              <w:rPr>
                <w:rFonts w:ascii="Arial" w:hAnsi="Arial"/>
                <w:sz w:val="20"/>
                <w:szCs w:val="20"/>
              </w:rPr>
              <w:t xml:space="preserve">Communication pour le changement social et comportemental afin de promouvoir les pratiques essentielles en matière d'hygiène, de nutrition et de santé à </w:t>
            </w:r>
            <w:r w:rsidR="00FA103E">
              <w:rPr>
                <w:rFonts w:ascii="Arial" w:hAnsi="Arial"/>
                <w:sz w:val="20"/>
                <w:szCs w:val="20"/>
              </w:rPr>
              <w:t>travers :</w:t>
            </w:r>
          </w:p>
          <w:p w:rsidRPr="00262F7A" w:rsidR="005D71E3" w:rsidP="00262F7A" w:rsidRDefault="005D71E3" w14:paraId="6E9DE78C" w14:textId="77777777">
            <w:pPr>
              <w:pStyle w:val="Paragraphedeliste"/>
              <w:numPr>
                <w:ilvl w:val="0"/>
                <w:numId w:val="28"/>
              </w:numPr>
              <w:ind w:left="457" w:hanging="283"/>
              <w:rPr>
                <w:rFonts w:ascii="Arial" w:hAnsi="Arial" w:cs="Arial"/>
                <w:sz w:val="20"/>
                <w:szCs w:val="20"/>
              </w:rPr>
            </w:pPr>
            <w:r>
              <w:rPr>
                <w:rFonts w:ascii="Arial" w:hAnsi="Arial"/>
                <w:sz w:val="20"/>
                <w:szCs w:val="20"/>
              </w:rPr>
              <w:t>Les groupes de soutien des mères</w:t>
            </w:r>
          </w:p>
          <w:p w:rsidRPr="00262F7A" w:rsidR="005D71E3" w:rsidP="00262F7A" w:rsidRDefault="005D71E3" w14:paraId="3AC8C684" w14:textId="77777777">
            <w:pPr>
              <w:pStyle w:val="Paragraphedeliste"/>
              <w:numPr>
                <w:ilvl w:val="0"/>
                <w:numId w:val="28"/>
              </w:numPr>
              <w:ind w:left="457" w:hanging="283"/>
              <w:rPr>
                <w:rFonts w:ascii="Arial" w:hAnsi="Arial" w:cs="Arial"/>
                <w:sz w:val="20"/>
                <w:szCs w:val="20"/>
              </w:rPr>
            </w:pPr>
            <w:r>
              <w:rPr>
                <w:rFonts w:ascii="Arial" w:hAnsi="Arial"/>
                <w:sz w:val="20"/>
                <w:szCs w:val="20"/>
              </w:rPr>
              <w:t>Les groupes de soutien des pères</w:t>
            </w:r>
          </w:p>
          <w:p w:rsidRPr="00262F7A" w:rsidR="005D71E3" w:rsidP="00262F7A" w:rsidRDefault="005D71E3" w14:paraId="43749C15" w14:textId="77777777">
            <w:pPr>
              <w:pStyle w:val="Paragraphedeliste"/>
              <w:numPr>
                <w:ilvl w:val="0"/>
                <w:numId w:val="28"/>
              </w:numPr>
              <w:ind w:left="457" w:hanging="283"/>
              <w:rPr>
                <w:rFonts w:ascii="Arial" w:hAnsi="Arial" w:cs="Arial"/>
                <w:sz w:val="20"/>
                <w:szCs w:val="20"/>
              </w:rPr>
            </w:pPr>
            <w:r>
              <w:rPr>
                <w:rFonts w:ascii="Arial" w:hAnsi="Arial"/>
                <w:sz w:val="20"/>
                <w:szCs w:val="20"/>
              </w:rPr>
              <w:t>Des conseils individuels par le biais de visites à domicile ou dans les établissements de santé.</w:t>
            </w:r>
          </w:p>
          <w:p w:rsidRPr="00262F7A" w:rsidR="005D71E3" w:rsidP="00262F7A" w:rsidRDefault="005D71E3" w14:paraId="6B949B35" w14:textId="77777777">
            <w:pPr>
              <w:pStyle w:val="Paragraphedeliste"/>
              <w:numPr>
                <w:ilvl w:val="0"/>
                <w:numId w:val="28"/>
              </w:numPr>
              <w:ind w:left="457" w:hanging="283"/>
              <w:rPr>
                <w:rFonts w:ascii="Arial" w:hAnsi="Arial" w:cs="Arial"/>
                <w:sz w:val="20"/>
                <w:szCs w:val="20"/>
              </w:rPr>
            </w:pPr>
            <w:r>
              <w:rPr>
                <w:rFonts w:ascii="Arial" w:hAnsi="Arial"/>
                <w:sz w:val="20"/>
                <w:szCs w:val="20"/>
              </w:rPr>
              <w:t>Les médias de masse</w:t>
            </w:r>
          </w:p>
          <w:p w:rsidRPr="00262F7A" w:rsidR="005D71E3" w:rsidP="00262F7A" w:rsidRDefault="005D71E3" w14:paraId="3F132854" w14:textId="77777777">
            <w:pPr>
              <w:pStyle w:val="Paragraphedeliste"/>
              <w:numPr>
                <w:ilvl w:val="0"/>
                <w:numId w:val="28"/>
              </w:numPr>
              <w:ind w:left="457" w:hanging="283"/>
              <w:rPr>
                <w:rFonts w:ascii="Arial" w:hAnsi="Arial" w:cs="Arial"/>
                <w:sz w:val="20"/>
                <w:szCs w:val="20"/>
              </w:rPr>
            </w:pPr>
            <w:r>
              <w:rPr>
                <w:rFonts w:ascii="Arial" w:hAnsi="Arial"/>
                <w:sz w:val="20"/>
                <w:szCs w:val="20"/>
              </w:rPr>
              <w:t>La mobilisation de la communauté</w:t>
            </w:r>
          </w:p>
          <w:p w:rsidRPr="00262F7A" w:rsidR="005D71E3" w:rsidP="00262F7A" w:rsidRDefault="005D71E3" w14:paraId="5CFF03E4" w14:textId="77777777">
            <w:pPr>
              <w:rPr>
                <w:rFonts w:ascii="Arial" w:hAnsi="Arial" w:cs="Arial"/>
                <w:sz w:val="20"/>
                <w:szCs w:val="20"/>
              </w:rPr>
            </w:pPr>
          </w:p>
          <w:p w:rsidRPr="00262F7A" w:rsidR="005D71E3" w:rsidP="00262F7A" w:rsidRDefault="005D71E3" w14:paraId="3E4538D1"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00A16E7D" w14:textId="77777777">
            <w:pPr>
              <w:rPr>
                <w:rFonts w:ascii="Arial" w:hAnsi="Arial" w:cs="Arial"/>
                <w:sz w:val="20"/>
                <w:szCs w:val="20"/>
              </w:rPr>
            </w:pPr>
            <w:r>
              <w:rPr>
                <w:rFonts w:ascii="Arial" w:hAnsi="Arial"/>
                <w:sz w:val="20"/>
                <w:szCs w:val="20"/>
              </w:rPr>
              <w:t>Une élimination sûre des selles de l'enfant</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4C186C9A" w14:textId="77777777">
            <w:pPr>
              <w:rPr>
                <w:rFonts w:ascii="Arial" w:hAnsi="Arial" w:cs="Arial"/>
                <w:sz w:val="20"/>
                <w:szCs w:val="20"/>
              </w:rPr>
            </w:pPr>
            <w:r>
              <w:rPr>
                <w:rFonts w:ascii="Arial" w:hAnsi="Arial"/>
                <w:sz w:val="20"/>
                <w:szCs w:val="20"/>
              </w:rPr>
              <w:t>L’ajout de messages/campagnes/conseils sur :</w:t>
            </w:r>
          </w:p>
          <w:p w:rsidRPr="00262F7A" w:rsidR="005D71E3" w:rsidP="005D71E3" w:rsidRDefault="005D71E3" w14:paraId="600B3CD1" w14:textId="77777777">
            <w:pPr>
              <w:pStyle w:val="Paragraphedeliste"/>
              <w:numPr>
                <w:ilvl w:val="0"/>
                <w:numId w:val="29"/>
              </w:numPr>
              <w:ind w:left="318" w:hanging="145"/>
              <w:rPr>
                <w:rFonts w:ascii="Arial" w:hAnsi="Arial" w:cs="Arial"/>
                <w:sz w:val="20"/>
                <w:szCs w:val="20"/>
              </w:rPr>
            </w:pPr>
            <w:r>
              <w:rPr>
                <w:rFonts w:ascii="Arial" w:hAnsi="Arial"/>
                <w:sz w:val="20"/>
                <w:szCs w:val="20"/>
              </w:rPr>
              <w:t>les raisons pour lesquelles une élimination sûre des selles de l'enfant est importante, ses avantages et comment le faire</w:t>
            </w:r>
          </w:p>
        </w:tc>
      </w:tr>
      <w:tr w:rsidRPr="00262F7A" w:rsidR="005D71E3" w:rsidTr="00262F7A" w14:paraId="677468F5" w14:textId="77777777">
        <w:trPr>
          <w:trHeight w:val="825"/>
        </w:trPr>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01FD9D23"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7981F14C" w14:textId="77777777">
            <w:pPr>
              <w:rPr>
                <w:rFonts w:ascii="Arial" w:hAnsi="Arial" w:cs="Arial"/>
                <w:sz w:val="20"/>
                <w:szCs w:val="20"/>
              </w:rPr>
            </w:pPr>
            <w:r>
              <w:rPr>
                <w:rFonts w:ascii="Arial" w:hAnsi="Arial"/>
                <w:sz w:val="20"/>
                <w:szCs w:val="20"/>
              </w:rPr>
              <w:t xml:space="preserve">Des espaces de jeu propres </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0912E98D" w14:textId="77777777">
            <w:pPr>
              <w:rPr>
                <w:rFonts w:ascii="Arial" w:hAnsi="Arial" w:cs="Arial"/>
                <w:sz w:val="20"/>
                <w:szCs w:val="20"/>
              </w:rPr>
            </w:pPr>
            <w:r>
              <w:rPr>
                <w:rFonts w:ascii="Arial" w:hAnsi="Arial"/>
                <w:sz w:val="20"/>
                <w:szCs w:val="20"/>
              </w:rPr>
              <w:t>L’ajout de messages/campagnes/conseils sur :</w:t>
            </w:r>
          </w:p>
          <w:p w:rsidRPr="00262F7A" w:rsidR="005D71E3" w:rsidP="005D71E3" w:rsidRDefault="005D71E3" w14:paraId="359670DC" w14:textId="77777777">
            <w:pPr>
              <w:pStyle w:val="Paragraphedeliste"/>
              <w:numPr>
                <w:ilvl w:val="0"/>
                <w:numId w:val="29"/>
              </w:numPr>
              <w:ind w:left="318" w:hanging="145"/>
              <w:rPr>
                <w:rFonts w:ascii="Arial" w:hAnsi="Arial" w:cs="Arial"/>
                <w:sz w:val="20"/>
                <w:szCs w:val="20"/>
              </w:rPr>
            </w:pPr>
            <w:r>
              <w:rPr>
                <w:rFonts w:ascii="Arial" w:hAnsi="Arial"/>
                <w:sz w:val="20"/>
                <w:szCs w:val="20"/>
              </w:rPr>
              <w:t xml:space="preserve">Pourquoi il est important de garder un environnement domestique/espace de jeu propre, ses avantages, comment le faire ? </w:t>
            </w:r>
          </w:p>
        </w:tc>
      </w:tr>
      <w:tr w:rsidRPr="00262F7A" w:rsidR="005D71E3" w:rsidTr="005D71E3" w14:paraId="29619C48" w14:textId="77777777">
        <w:trPr>
          <w:trHeight w:val="950"/>
        </w:trPr>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77EB7251"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1E8D7C2C" w14:textId="77777777">
            <w:pPr>
              <w:rPr>
                <w:rFonts w:ascii="Arial" w:hAnsi="Arial" w:cs="Arial"/>
                <w:sz w:val="20"/>
                <w:szCs w:val="20"/>
              </w:rPr>
            </w:pPr>
            <w:r>
              <w:rPr>
                <w:rFonts w:ascii="Arial" w:hAnsi="Arial"/>
                <w:sz w:val="20"/>
                <w:szCs w:val="20"/>
              </w:rPr>
              <w:t>Un accouchement dans de bonnes conditions d'hygiène</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34E16972" w14:textId="77777777">
            <w:pPr>
              <w:rPr>
                <w:rFonts w:ascii="Arial" w:hAnsi="Arial" w:cs="Arial"/>
                <w:sz w:val="20"/>
                <w:szCs w:val="20"/>
              </w:rPr>
            </w:pPr>
            <w:r>
              <w:rPr>
                <w:rFonts w:ascii="Arial" w:hAnsi="Arial"/>
                <w:sz w:val="20"/>
                <w:szCs w:val="20"/>
              </w:rPr>
              <w:t>L’ajout de messages/campagnes/conseils sur :</w:t>
            </w:r>
          </w:p>
          <w:p w:rsidRPr="00262F7A" w:rsidR="005D71E3" w:rsidP="005D71E3" w:rsidRDefault="005D71E3" w14:paraId="4696FC80" w14:textId="77777777">
            <w:pPr>
              <w:pStyle w:val="Paragraphedeliste"/>
              <w:numPr>
                <w:ilvl w:val="0"/>
                <w:numId w:val="30"/>
              </w:numPr>
              <w:ind w:left="318" w:hanging="145"/>
              <w:rPr>
                <w:rFonts w:ascii="Arial" w:hAnsi="Arial" w:cs="Arial"/>
                <w:sz w:val="20"/>
                <w:szCs w:val="20"/>
              </w:rPr>
            </w:pPr>
            <w:r>
              <w:rPr>
                <w:rFonts w:ascii="Arial" w:hAnsi="Arial"/>
                <w:sz w:val="20"/>
                <w:szCs w:val="20"/>
              </w:rPr>
              <w:t>Pourquoi un accouchement dans de bonnes conditions d'hygiène est important et les bases de la planification d'un accouchement dans de bonnes conditions d'hygiène (les spécificités sont destinées aux sages-femmes et aux accoucheuses).</w:t>
            </w:r>
          </w:p>
        </w:tc>
      </w:tr>
      <w:tr w:rsidRPr="00262F7A" w:rsidR="005D71E3" w:rsidTr="005D71E3" w14:paraId="7B489DB5" w14:textId="77777777">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20B55192"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67071897" w14:textId="77777777">
            <w:pPr>
              <w:rPr>
                <w:rFonts w:ascii="Arial" w:hAnsi="Arial" w:cs="Arial"/>
                <w:sz w:val="20"/>
                <w:szCs w:val="20"/>
              </w:rPr>
            </w:pPr>
            <w:r>
              <w:rPr>
                <w:rFonts w:ascii="Arial" w:hAnsi="Arial"/>
                <w:sz w:val="20"/>
                <w:szCs w:val="20"/>
              </w:rPr>
              <w:t>Autres</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16474ECC" w14:textId="77777777">
            <w:pPr>
              <w:rPr>
                <w:rFonts w:ascii="Arial" w:hAnsi="Arial" w:cs="Arial"/>
                <w:sz w:val="20"/>
                <w:szCs w:val="20"/>
              </w:rPr>
            </w:pPr>
            <w:r>
              <w:rPr>
                <w:rFonts w:ascii="Arial" w:hAnsi="Arial"/>
                <w:sz w:val="20"/>
                <w:szCs w:val="20"/>
              </w:rPr>
              <w:t>Assurez-vous que les messages sur les points ci-dessous sont inclus :</w:t>
            </w:r>
          </w:p>
          <w:p w:rsidRPr="00262F7A" w:rsidR="005D71E3" w:rsidP="005D71E3" w:rsidRDefault="005D71E3" w14:paraId="48A697D7" w14:textId="77777777">
            <w:pPr>
              <w:pStyle w:val="Paragraphedeliste"/>
              <w:numPr>
                <w:ilvl w:val="0"/>
                <w:numId w:val="31"/>
              </w:numPr>
              <w:ind w:left="315" w:hanging="142"/>
              <w:rPr>
                <w:rFonts w:ascii="Arial" w:hAnsi="Arial" w:cs="Arial"/>
                <w:sz w:val="20"/>
                <w:szCs w:val="20"/>
              </w:rPr>
            </w:pPr>
            <w:r>
              <w:rPr>
                <w:rFonts w:ascii="Arial" w:hAnsi="Arial"/>
                <w:sz w:val="20"/>
                <w:szCs w:val="20"/>
              </w:rPr>
              <w:t>L’allaitement exclusif jusqu'à 6 mois/ poursuite de l'allaitement jusqu'à l’âge de  2 ans</w:t>
            </w:r>
          </w:p>
          <w:p w:rsidRPr="00262F7A" w:rsidR="005D71E3" w:rsidP="005D71E3" w:rsidRDefault="005D71E3" w14:paraId="3A1BE1A2" w14:textId="77777777">
            <w:pPr>
              <w:pStyle w:val="Paragraphedeliste"/>
              <w:numPr>
                <w:ilvl w:val="0"/>
                <w:numId w:val="31"/>
              </w:numPr>
              <w:ind w:left="315" w:hanging="142"/>
              <w:rPr>
                <w:rFonts w:ascii="Arial" w:hAnsi="Arial" w:cs="Arial"/>
                <w:sz w:val="20"/>
                <w:szCs w:val="20"/>
              </w:rPr>
            </w:pPr>
            <w:r>
              <w:rPr>
                <w:rFonts w:ascii="Arial" w:hAnsi="Arial"/>
                <w:sz w:val="20"/>
                <w:szCs w:val="20"/>
              </w:rPr>
              <w:t xml:space="preserve">La promotion du lavage des mains inclut les enfants </w:t>
            </w:r>
          </w:p>
          <w:p w:rsidRPr="00262F7A" w:rsidR="005D71E3" w:rsidP="005D71E3" w:rsidRDefault="005D71E3" w14:paraId="5AABC51D" w14:textId="77777777">
            <w:pPr>
              <w:pStyle w:val="Paragraphedeliste"/>
              <w:numPr>
                <w:ilvl w:val="0"/>
                <w:numId w:val="31"/>
              </w:numPr>
              <w:ind w:left="315" w:hanging="142"/>
              <w:rPr>
                <w:rFonts w:ascii="Arial" w:hAnsi="Arial" w:cs="Arial"/>
                <w:sz w:val="20"/>
                <w:szCs w:val="20"/>
              </w:rPr>
            </w:pPr>
            <w:r>
              <w:rPr>
                <w:rFonts w:ascii="Arial" w:hAnsi="Arial"/>
                <w:sz w:val="20"/>
                <w:szCs w:val="20"/>
              </w:rPr>
              <w:t xml:space="preserve">La préparation hygiénique des aliments complémentaires </w:t>
            </w:r>
          </w:p>
          <w:p w:rsidRPr="00262F7A" w:rsidR="005D71E3" w:rsidP="005D71E3" w:rsidRDefault="005D71E3" w14:paraId="0AB5CB65" w14:textId="77777777">
            <w:pPr>
              <w:pStyle w:val="Paragraphedeliste"/>
              <w:numPr>
                <w:ilvl w:val="0"/>
                <w:numId w:val="31"/>
              </w:numPr>
              <w:ind w:left="315" w:hanging="142"/>
              <w:rPr>
                <w:rFonts w:ascii="Arial" w:hAnsi="Arial" w:cs="Arial"/>
                <w:sz w:val="20"/>
                <w:szCs w:val="20"/>
              </w:rPr>
            </w:pPr>
            <w:r>
              <w:rPr>
                <w:rFonts w:ascii="Arial" w:hAnsi="Arial"/>
                <w:sz w:val="20"/>
                <w:szCs w:val="20"/>
              </w:rPr>
              <w:t xml:space="preserve">Éventuellement, l'hygiène après l'accouchement à domicile </w:t>
            </w:r>
          </w:p>
        </w:tc>
      </w:tr>
      <w:tr w:rsidRPr="00262F7A" w:rsidR="005D71E3" w:rsidTr="00262F7A" w14:paraId="49005092" w14:textId="77777777">
        <w:trPr>
          <w:trHeight w:val="732"/>
        </w:trPr>
        <w:tc>
          <w:tcPr>
            <w:tcW w:w="2689" w:type="dxa"/>
            <w:vMerge w:val="restart"/>
            <w:tcBorders>
              <w:top w:val="single" w:color="auto" w:sz="4" w:space="0"/>
              <w:left w:val="single" w:color="auto" w:sz="4" w:space="0"/>
              <w:bottom w:val="single" w:color="auto" w:sz="4" w:space="0"/>
              <w:right w:val="single" w:color="auto" w:sz="4" w:space="0"/>
            </w:tcBorders>
            <w:vAlign w:val="center"/>
            <w:hideMark/>
          </w:tcPr>
          <w:p w:rsidRPr="00262F7A" w:rsidR="005D71E3" w:rsidP="00262F7A" w:rsidRDefault="005D71E3" w14:paraId="2BD7158D" w14:textId="77777777">
            <w:pPr>
              <w:rPr>
                <w:rFonts w:ascii="Arial" w:hAnsi="Arial" w:cs="Arial"/>
                <w:sz w:val="20"/>
                <w:szCs w:val="20"/>
              </w:rPr>
            </w:pPr>
            <w:r>
              <w:rPr>
                <w:rFonts w:ascii="Arial" w:hAnsi="Arial"/>
                <w:sz w:val="20"/>
                <w:szCs w:val="20"/>
              </w:rPr>
              <w:t>Des programmes WASH pour</w:t>
            </w:r>
          </w:p>
          <w:p w:rsidRPr="00262F7A" w:rsidR="005D71E3" w:rsidP="00262F7A" w:rsidRDefault="005D71E3" w14:paraId="7562922B" w14:textId="77777777">
            <w:pPr>
              <w:pStyle w:val="Paragraphedeliste"/>
              <w:numPr>
                <w:ilvl w:val="0"/>
                <w:numId w:val="28"/>
              </w:numPr>
              <w:ind w:left="457" w:hanging="283"/>
              <w:rPr>
                <w:rFonts w:ascii="Arial" w:hAnsi="Arial" w:cs="Arial"/>
                <w:sz w:val="20"/>
                <w:szCs w:val="20"/>
              </w:rPr>
            </w:pPr>
            <w:r>
              <w:rPr>
                <w:rFonts w:ascii="Arial" w:hAnsi="Arial"/>
                <w:sz w:val="20"/>
                <w:szCs w:val="20"/>
              </w:rPr>
              <w:t>Une amélioration de l'accès à des services d'eau propres et réguliers</w:t>
            </w:r>
          </w:p>
          <w:p w:rsidRPr="00262F7A" w:rsidR="005D71E3" w:rsidP="00262F7A" w:rsidRDefault="005D71E3" w14:paraId="618E748E" w14:textId="77777777">
            <w:pPr>
              <w:pStyle w:val="Paragraphedeliste"/>
              <w:numPr>
                <w:ilvl w:val="0"/>
                <w:numId w:val="28"/>
              </w:numPr>
              <w:ind w:left="457" w:hanging="283"/>
              <w:rPr>
                <w:rFonts w:ascii="Arial" w:hAnsi="Arial" w:cs="Arial"/>
                <w:sz w:val="20"/>
                <w:szCs w:val="20"/>
              </w:rPr>
            </w:pPr>
            <w:r>
              <w:rPr>
                <w:rFonts w:ascii="Arial" w:hAnsi="Arial"/>
                <w:sz w:val="20"/>
                <w:szCs w:val="20"/>
              </w:rPr>
              <w:t>Une hausse de l'utilisation de l'assainissement, par ex. via le marketing de l'assainissement.</w:t>
            </w:r>
          </w:p>
          <w:p w:rsidRPr="00262F7A" w:rsidR="005D71E3" w:rsidP="00262F7A" w:rsidRDefault="005D71E3" w14:paraId="311A4C05" w14:textId="77777777">
            <w:pPr>
              <w:pStyle w:val="Paragraphedeliste"/>
              <w:numPr>
                <w:ilvl w:val="0"/>
                <w:numId w:val="28"/>
              </w:numPr>
              <w:ind w:left="457" w:hanging="283"/>
              <w:rPr>
                <w:rFonts w:ascii="Arial" w:hAnsi="Arial" w:cs="Arial"/>
                <w:sz w:val="20"/>
                <w:szCs w:val="20"/>
              </w:rPr>
            </w:pPr>
            <w:r>
              <w:rPr>
                <w:rFonts w:ascii="Arial" w:hAnsi="Arial"/>
                <w:sz w:val="20"/>
                <w:szCs w:val="20"/>
              </w:rPr>
              <w:t>Une amélioration de la gestion des déchets solides là où cela est nécessaire (par ex. dans les zones urbaines ou les camps).</w:t>
            </w: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58E32CE3" w14:textId="77777777">
            <w:pPr>
              <w:rPr>
                <w:rFonts w:ascii="Arial" w:hAnsi="Arial" w:cs="Arial"/>
                <w:sz w:val="20"/>
                <w:szCs w:val="20"/>
              </w:rPr>
            </w:pPr>
            <w:r>
              <w:rPr>
                <w:rFonts w:ascii="Arial" w:hAnsi="Arial"/>
                <w:sz w:val="20"/>
                <w:szCs w:val="20"/>
              </w:rPr>
              <w:t>Une élimination sûre des selles de l'enfant</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1E3DEED6" w14:textId="77777777">
            <w:pPr>
              <w:rPr>
                <w:rFonts w:ascii="Arial" w:hAnsi="Arial" w:cs="Arial"/>
                <w:sz w:val="20"/>
                <w:szCs w:val="20"/>
              </w:rPr>
            </w:pPr>
            <w:r>
              <w:rPr>
                <w:rFonts w:ascii="Arial" w:hAnsi="Arial"/>
                <w:sz w:val="20"/>
                <w:szCs w:val="20"/>
              </w:rPr>
              <w:t>Un marketing social de l'équipement nécessaire à l'élimination sûre des selles du bébé (tels que les pots, les pioches ou les pelles pour collecter les déchets, ou les couches lavables).</w:t>
            </w:r>
          </w:p>
        </w:tc>
      </w:tr>
      <w:tr w:rsidRPr="00262F7A" w:rsidR="005D71E3" w:rsidTr="005D71E3" w14:paraId="7567F394" w14:textId="77777777">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2C1FE029"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5DE746AE" w14:textId="77777777">
            <w:pPr>
              <w:rPr>
                <w:rFonts w:ascii="Arial" w:hAnsi="Arial" w:cs="Arial"/>
                <w:sz w:val="20"/>
                <w:szCs w:val="20"/>
              </w:rPr>
            </w:pPr>
            <w:r>
              <w:rPr>
                <w:rFonts w:ascii="Arial" w:hAnsi="Arial"/>
                <w:sz w:val="20"/>
                <w:szCs w:val="20"/>
              </w:rPr>
              <w:t xml:space="preserve">Des espaces de jeu propres </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0C8F6D7C" w14:textId="77777777">
            <w:pPr>
              <w:rPr>
                <w:rFonts w:ascii="Arial" w:hAnsi="Arial" w:cs="Arial"/>
                <w:sz w:val="20"/>
                <w:szCs w:val="20"/>
              </w:rPr>
            </w:pPr>
            <w:r>
              <w:rPr>
                <w:rFonts w:ascii="Arial" w:hAnsi="Arial"/>
                <w:sz w:val="20"/>
                <w:szCs w:val="20"/>
              </w:rPr>
              <w:t>Un marketing social de l'équipement nécessaire à la propreté des espaces de jeu pour enfants (tapis ou parcs de jeu adaptés aux enfants).</w:t>
            </w:r>
          </w:p>
        </w:tc>
      </w:tr>
      <w:tr w:rsidRPr="00262F7A" w:rsidR="005D71E3" w:rsidTr="005D71E3" w14:paraId="755180E9" w14:textId="77777777">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2FF8642F"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67283CCF" w14:textId="77777777">
            <w:pPr>
              <w:rPr>
                <w:rFonts w:ascii="Arial" w:hAnsi="Arial" w:cs="Arial"/>
                <w:sz w:val="20"/>
                <w:szCs w:val="20"/>
              </w:rPr>
            </w:pPr>
            <w:r>
              <w:rPr>
                <w:rFonts w:ascii="Arial" w:hAnsi="Arial"/>
                <w:sz w:val="20"/>
                <w:szCs w:val="20"/>
              </w:rPr>
              <w:t>Un accouchement dans de bonnes conditions d'hygiène</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0DB1B3F5" w14:textId="77777777">
            <w:pPr>
              <w:rPr>
                <w:rFonts w:ascii="Arial" w:hAnsi="Arial" w:cs="Arial"/>
                <w:sz w:val="20"/>
                <w:szCs w:val="20"/>
              </w:rPr>
            </w:pPr>
            <w:r>
              <w:rPr>
                <w:rFonts w:ascii="Arial" w:hAnsi="Arial"/>
                <w:sz w:val="20"/>
                <w:szCs w:val="20"/>
              </w:rPr>
              <w:t>Si la plupart des accouchements ont lieu dans des établissements de santé : Soutenir la réhabilitation/gestion des infrastructures WASH dans les établissements de santé</w:t>
            </w:r>
          </w:p>
        </w:tc>
      </w:tr>
      <w:tr w:rsidRPr="00262F7A" w:rsidR="005D71E3" w:rsidTr="005D71E3" w14:paraId="76C7BF20" w14:textId="77777777">
        <w:trPr>
          <w:trHeight w:val="696"/>
        </w:trPr>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52CB72B7"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61FCAAEC" w14:textId="77777777">
            <w:pPr>
              <w:rPr>
                <w:rFonts w:ascii="Arial" w:hAnsi="Arial" w:cs="Arial"/>
                <w:sz w:val="20"/>
                <w:szCs w:val="20"/>
              </w:rPr>
            </w:pPr>
            <w:r>
              <w:rPr>
                <w:rFonts w:ascii="Arial" w:hAnsi="Arial"/>
                <w:sz w:val="20"/>
                <w:szCs w:val="20"/>
              </w:rPr>
              <w:t>Autres</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353614C6" w14:textId="77777777">
            <w:pPr>
              <w:rPr>
                <w:rFonts w:ascii="Arial" w:hAnsi="Arial" w:cs="Arial"/>
                <w:sz w:val="20"/>
                <w:szCs w:val="20"/>
              </w:rPr>
            </w:pPr>
            <w:r>
              <w:rPr>
                <w:rFonts w:ascii="Arial" w:hAnsi="Arial"/>
                <w:sz w:val="20"/>
                <w:szCs w:val="20"/>
              </w:rPr>
              <w:t>Promouvoir les activités liées à la technologie et à l'égalité des sexes pour réduire la charge des femmes relative au transport de l'eau, en particulier pendant la grossesse.</w:t>
            </w:r>
          </w:p>
        </w:tc>
      </w:tr>
      <w:tr w:rsidRPr="00262F7A" w:rsidR="005D71E3" w:rsidTr="005D71E3" w14:paraId="231F166C" w14:textId="77777777">
        <w:tc>
          <w:tcPr>
            <w:tcW w:w="2689" w:type="dxa"/>
            <w:vMerge w:val="restart"/>
            <w:tcBorders>
              <w:top w:val="single" w:color="auto" w:sz="4" w:space="0"/>
              <w:left w:val="single" w:color="auto" w:sz="4" w:space="0"/>
              <w:bottom w:val="single" w:color="auto" w:sz="4" w:space="0"/>
              <w:right w:val="single" w:color="auto" w:sz="4" w:space="0"/>
            </w:tcBorders>
            <w:hideMark/>
          </w:tcPr>
          <w:p w:rsidRPr="00262F7A" w:rsidR="005D71E3" w:rsidRDefault="005D71E3" w14:paraId="67FC2E9A" w14:textId="77777777">
            <w:pPr>
              <w:rPr>
                <w:rFonts w:ascii="Arial" w:hAnsi="Arial" w:cs="Arial"/>
                <w:sz w:val="20"/>
                <w:szCs w:val="20"/>
              </w:rPr>
            </w:pPr>
            <w:r>
              <w:rPr>
                <w:rFonts w:ascii="Arial" w:hAnsi="Arial"/>
                <w:sz w:val="20"/>
                <w:szCs w:val="20"/>
              </w:rPr>
              <w:t xml:space="preserve">Une programmation des moyens de subsistance qui comprend : </w:t>
            </w:r>
          </w:p>
          <w:p w:rsidRPr="00262F7A" w:rsidR="005D71E3" w:rsidP="005D71E3" w:rsidRDefault="005D71E3" w14:paraId="5094AD13" w14:textId="77777777">
            <w:pPr>
              <w:pStyle w:val="Paragraphedeliste"/>
              <w:numPr>
                <w:ilvl w:val="0"/>
                <w:numId w:val="28"/>
              </w:numPr>
              <w:ind w:left="457" w:hanging="283"/>
              <w:rPr>
                <w:rFonts w:ascii="Arial" w:hAnsi="Arial" w:cs="Arial"/>
                <w:sz w:val="20"/>
                <w:szCs w:val="20"/>
              </w:rPr>
            </w:pPr>
            <w:r>
              <w:rPr>
                <w:rFonts w:ascii="Arial" w:hAnsi="Arial"/>
                <w:sz w:val="20"/>
                <w:szCs w:val="20"/>
              </w:rPr>
              <w:t xml:space="preserve">Un soutien aux services de santé animale de base et à la vulgarisation agricole </w:t>
            </w:r>
          </w:p>
          <w:p w:rsidRPr="00262F7A" w:rsidR="005D71E3" w:rsidP="005D71E3" w:rsidRDefault="005D71E3" w14:paraId="72C097A7" w14:textId="77777777">
            <w:pPr>
              <w:pStyle w:val="Paragraphedeliste"/>
              <w:numPr>
                <w:ilvl w:val="0"/>
                <w:numId w:val="28"/>
              </w:numPr>
              <w:ind w:left="457" w:hanging="283"/>
              <w:rPr>
                <w:rFonts w:ascii="Arial" w:hAnsi="Arial" w:cs="Arial"/>
                <w:sz w:val="20"/>
                <w:szCs w:val="20"/>
              </w:rPr>
            </w:pPr>
            <w:r>
              <w:rPr>
                <w:rFonts w:ascii="Arial" w:hAnsi="Arial"/>
                <w:sz w:val="20"/>
                <w:szCs w:val="20"/>
              </w:rPr>
              <w:t xml:space="preserve">Idéalement, des écoles pratiques d'agriculture ou une </w:t>
            </w:r>
            <w:r>
              <w:rPr>
                <w:rFonts w:ascii="Arial" w:hAnsi="Arial"/>
                <w:sz w:val="20"/>
                <w:szCs w:val="20"/>
              </w:rPr>
              <w:lastRenderedPageBreak/>
              <w:t>plateforme similaire pour tester de nouvelles pratiques d'élevage.</w:t>
            </w: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6186D521" w14:textId="77777777">
            <w:pPr>
              <w:rPr>
                <w:rFonts w:ascii="Arial" w:hAnsi="Arial" w:cs="Arial"/>
                <w:sz w:val="20"/>
                <w:szCs w:val="20"/>
              </w:rPr>
            </w:pPr>
            <w:r>
              <w:rPr>
                <w:rFonts w:ascii="Arial" w:hAnsi="Arial"/>
                <w:sz w:val="20"/>
                <w:szCs w:val="20"/>
              </w:rPr>
              <w:lastRenderedPageBreak/>
              <w:t>Une élimination sûre des selles de l'enfant</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0CAB4FBF" w14:textId="77777777">
            <w:pPr>
              <w:rPr>
                <w:rFonts w:ascii="Arial" w:hAnsi="Arial" w:cs="Arial"/>
                <w:sz w:val="20"/>
                <w:szCs w:val="20"/>
              </w:rPr>
            </w:pPr>
            <w:r>
              <w:rPr>
                <w:rFonts w:ascii="Arial" w:hAnsi="Arial"/>
                <w:sz w:val="20"/>
                <w:szCs w:val="20"/>
              </w:rPr>
              <w:t>La promotion est possible, par ex. grâce aux agents de vulgarisation agricole, aux écoles pratiques d'agriculture.</w:t>
            </w:r>
          </w:p>
        </w:tc>
      </w:tr>
      <w:tr w:rsidRPr="00262F7A" w:rsidR="005D71E3" w:rsidTr="005D71E3" w14:paraId="1F6D44B6" w14:textId="77777777">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7AAC045F"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3430BA3B" w14:textId="77777777">
            <w:pPr>
              <w:rPr>
                <w:rFonts w:ascii="Arial" w:hAnsi="Arial" w:cs="Arial"/>
                <w:sz w:val="20"/>
                <w:szCs w:val="20"/>
              </w:rPr>
            </w:pPr>
            <w:r>
              <w:rPr>
                <w:rFonts w:ascii="Arial" w:hAnsi="Arial"/>
                <w:sz w:val="20"/>
                <w:szCs w:val="20"/>
              </w:rPr>
              <w:t xml:space="preserve">Des espaces de jeu propres </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4C653DE1" w14:textId="77777777">
            <w:pPr>
              <w:spacing w:after="120"/>
              <w:ind w:left="-40"/>
              <w:rPr>
                <w:rFonts w:ascii="Arial" w:hAnsi="Arial" w:cs="Arial"/>
                <w:sz w:val="20"/>
                <w:szCs w:val="20"/>
              </w:rPr>
            </w:pPr>
            <w:bookmarkStart w:name="_Toc65730230" w:id="2"/>
            <w:r>
              <w:rPr>
                <w:rFonts w:ascii="Arial" w:hAnsi="Arial"/>
                <w:sz w:val="20"/>
                <w:szCs w:val="20"/>
              </w:rPr>
              <w:t>Co-conception/test et marketing social d'équipements permettant de séparer le bétail des espaces de jeu au niveau des ménages (par ex. clôtures ou enclos améliorés pour les animaux).</w:t>
            </w:r>
          </w:p>
          <w:p w:rsidRPr="00262F7A" w:rsidR="005D71E3" w:rsidRDefault="005D71E3" w14:paraId="6303AF69" w14:textId="77777777">
            <w:pPr>
              <w:ind w:left="-42"/>
              <w:rPr>
                <w:rFonts w:ascii="Arial" w:hAnsi="Arial" w:cs="Arial"/>
                <w:sz w:val="20"/>
                <w:szCs w:val="20"/>
              </w:rPr>
            </w:pPr>
            <w:r>
              <w:rPr>
                <w:rFonts w:ascii="Arial" w:hAnsi="Arial"/>
                <w:sz w:val="20"/>
                <w:szCs w:val="20"/>
              </w:rPr>
              <w:t>Améliorer la gestion communale du bétail pour favoriser la séparation du bétail de l'enceinte des ménages et des points d'eau.</w:t>
            </w:r>
            <w:bookmarkEnd w:id="2"/>
          </w:p>
        </w:tc>
      </w:tr>
      <w:tr w:rsidRPr="00262F7A" w:rsidR="005D71E3" w:rsidTr="005D71E3" w14:paraId="05E76F1D" w14:textId="77777777">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3DF1AD5E"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7B94D246" w14:textId="77777777">
            <w:pPr>
              <w:rPr>
                <w:rFonts w:ascii="Arial" w:hAnsi="Arial" w:cs="Arial"/>
                <w:sz w:val="20"/>
                <w:szCs w:val="20"/>
              </w:rPr>
            </w:pPr>
            <w:r>
              <w:rPr>
                <w:rFonts w:ascii="Arial" w:hAnsi="Arial"/>
                <w:sz w:val="20"/>
                <w:szCs w:val="20"/>
              </w:rPr>
              <w:t>Un accouchement dans de bonnes conditions d'hygiène</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1753D38C" w14:textId="77777777">
            <w:pPr>
              <w:rPr>
                <w:rFonts w:ascii="Arial" w:hAnsi="Arial" w:cs="Arial"/>
                <w:sz w:val="20"/>
                <w:szCs w:val="20"/>
              </w:rPr>
            </w:pPr>
            <w:r>
              <w:rPr>
                <w:rFonts w:ascii="Arial" w:hAnsi="Arial"/>
                <w:sz w:val="20"/>
                <w:szCs w:val="20"/>
              </w:rPr>
              <w:t>Non applicable</w:t>
            </w:r>
          </w:p>
        </w:tc>
      </w:tr>
      <w:tr w:rsidRPr="00262F7A" w:rsidR="005D71E3" w:rsidTr="005D71E3" w14:paraId="5367FAD8" w14:textId="77777777">
        <w:trPr>
          <w:trHeight w:val="179"/>
        </w:trPr>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1A9E696E"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4A3F55C9" w14:textId="77777777">
            <w:pPr>
              <w:rPr>
                <w:rFonts w:ascii="Arial" w:hAnsi="Arial" w:cs="Arial"/>
                <w:sz w:val="20"/>
                <w:szCs w:val="20"/>
              </w:rPr>
            </w:pPr>
            <w:r>
              <w:rPr>
                <w:rFonts w:ascii="Arial" w:hAnsi="Arial"/>
                <w:sz w:val="20"/>
                <w:szCs w:val="20"/>
              </w:rPr>
              <w:t>Autres</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7ACADC07" w14:textId="77777777">
            <w:pPr>
              <w:rPr>
                <w:rFonts w:ascii="Arial" w:hAnsi="Arial" w:cs="Arial"/>
                <w:sz w:val="20"/>
                <w:szCs w:val="20"/>
              </w:rPr>
            </w:pPr>
            <w:r>
              <w:rPr>
                <w:rFonts w:ascii="Arial" w:hAnsi="Arial"/>
                <w:sz w:val="20"/>
                <w:szCs w:val="20"/>
              </w:rPr>
              <w:t>Priorités possibles, mais pas évidentes</w:t>
            </w:r>
          </w:p>
        </w:tc>
      </w:tr>
      <w:tr w:rsidRPr="00262F7A" w:rsidR="005D71E3" w:rsidTr="005D71E3" w14:paraId="674513E3" w14:textId="77777777">
        <w:trPr>
          <w:trHeight w:val="444"/>
        </w:trPr>
        <w:tc>
          <w:tcPr>
            <w:tcW w:w="2689" w:type="dxa"/>
            <w:vMerge w:val="restart"/>
            <w:tcBorders>
              <w:top w:val="single" w:color="auto" w:sz="4" w:space="0"/>
              <w:left w:val="single" w:color="auto" w:sz="4" w:space="0"/>
              <w:bottom w:val="single" w:color="auto" w:sz="4" w:space="0"/>
              <w:right w:val="single" w:color="auto" w:sz="4" w:space="0"/>
            </w:tcBorders>
          </w:tcPr>
          <w:p w:rsidRPr="00262F7A" w:rsidR="005D71E3" w:rsidRDefault="005D71E3" w14:paraId="570F0583" w14:textId="77777777">
            <w:pPr>
              <w:rPr>
                <w:rFonts w:ascii="Arial" w:hAnsi="Arial" w:cs="Arial"/>
                <w:sz w:val="20"/>
                <w:szCs w:val="20"/>
              </w:rPr>
            </w:pPr>
            <w:r>
              <w:rPr>
                <w:rFonts w:ascii="Arial" w:hAnsi="Arial"/>
                <w:sz w:val="20"/>
                <w:szCs w:val="20"/>
              </w:rPr>
              <w:t>Le renforcement du système de santé/programmes de santé communautaire avec notamment :</w:t>
            </w:r>
          </w:p>
          <w:p w:rsidRPr="00262F7A" w:rsidR="005D71E3" w:rsidP="005D71E3" w:rsidRDefault="005D71E3" w14:paraId="765352A5" w14:textId="77777777">
            <w:pPr>
              <w:pStyle w:val="Paragraphedeliste"/>
              <w:numPr>
                <w:ilvl w:val="0"/>
                <w:numId w:val="32"/>
              </w:numPr>
              <w:ind w:left="457" w:hanging="266"/>
              <w:rPr>
                <w:rFonts w:ascii="Arial" w:hAnsi="Arial" w:cs="Arial"/>
                <w:sz w:val="20"/>
                <w:szCs w:val="20"/>
              </w:rPr>
            </w:pPr>
            <w:r>
              <w:rPr>
                <w:rFonts w:ascii="Arial" w:hAnsi="Arial"/>
                <w:sz w:val="20"/>
                <w:szCs w:val="20"/>
              </w:rPr>
              <w:t>La formation et le soutien au personnel des établissements de santé, aux agents de santé communautaires et aux accoucheuses.</w:t>
            </w:r>
          </w:p>
          <w:p w:rsidRPr="00262F7A" w:rsidR="005D71E3" w:rsidRDefault="005D71E3" w14:paraId="75967EE5"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298F1A3E" w14:textId="77777777">
            <w:pPr>
              <w:rPr>
                <w:rFonts w:ascii="Arial" w:hAnsi="Arial" w:cs="Arial"/>
                <w:sz w:val="20"/>
                <w:szCs w:val="20"/>
              </w:rPr>
            </w:pPr>
            <w:r>
              <w:rPr>
                <w:rFonts w:ascii="Arial" w:hAnsi="Arial"/>
                <w:sz w:val="20"/>
                <w:szCs w:val="20"/>
              </w:rPr>
              <w:t>Une élimination sûre des selles de l'enfant</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71EE8A85" w14:textId="77777777">
            <w:pPr>
              <w:rPr>
                <w:rFonts w:ascii="Arial" w:hAnsi="Arial" w:cs="Arial"/>
                <w:sz w:val="20"/>
                <w:szCs w:val="20"/>
              </w:rPr>
            </w:pPr>
            <w:r>
              <w:rPr>
                <w:rFonts w:ascii="Arial" w:hAnsi="Arial"/>
                <w:sz w:val="20"/>
                <w:szCs w:val="20"/>
              </w:rPr>
              <w:t>Priorités possibles, mais pas évidentes</w:t>
            </w:r>
          </w:p>
        </w:tc>
      </w:tr>
      <w:tr w:rsidRPr="00262F7A" w:rsidR="005D71E3" w:rsidTr="005D71E3" w14:paraId="2EC229E3" w14:textId="77777777">
        <w:trPr>
          <w:trHeight w:val="454"/>
        </w:trPr>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6018EA2B"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36DC5361" w14:textId="77777777">
            <w:pPr>
              <w:rPr>
                <w:rFonts w:ascii="Arial" w:hAnsi="Arial" w:cs="Arial"/>
                <w:sz w:val="20"/>
                <w:szCs w:val="20"/>
              </w:rPr>
            </w:pPr>
            <w:r>
              <w:rPr>
                <w:rFonts w:ascii="Arial" w:hAnsi="Arial"/>
                <w:sz w:val="20"/>
                <w:szCs w:val="20"/>
              </w:rPr>
              <w:t xml:space="preserve">Des espaces de jeu propres </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3D778F53" w14:textId="77777777">
            <w:pPr>
              <w:rPr>
                <w:rFonts w:ascii="Arial" w:hAnsi="Arial" w:cs="Arial"/>
                <w:i/>
                <w:iCs/>
                <w:sz w:val="20"/>
                <w:szCs w:val="20"/>
              </w:rPr>
            </w:pPr>
            <w:r>
              <w:rPr>
                <w:rFonts w:ascii="Arial" w:hAnsi="Arial"/>
                <w:sz w:val="20"/>
                <w:szCs w:val="20"/>
              </w:rPr>
              <w:t>Priorités possibles, mais pas évidentes</w:t>
            </w:r>
          </w:p>
        </w:tc>
      </w:tr>
      <w:tr w:rsidRPr="00262F7A" w:rsidR="005D71E3" w:rsidTr="005D71E3" w14:paraId="0AA63F79" w14:textId="77777777">
        <w:trPr>
          <w:trHeight w:val="454"/>
        </w:trPr>
        <w:tc>
          <w:tcPr>
            <w:tcW w:w="0" w:type="auto"/>
            <w:vMerge/>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69CDAEEC"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12BC7C30" w14:textId="77777777">
            <w:pPr>
              <w:rPr>
                <w:rFonts w:ascii="Arial" w:hAnsi="Arial" w:cs="Arial"/>
                <w:sz w:val="20"/>
                <w:szCs w:val="20"/>
              </w:rPr>
            </w:pPr>
            <w:r>
              <w:rPr>
                <w:rFonts w:ascii="Arial" w:hAnsi="Arial"/>
                <w:sz w:val="20"/>
                <w:szCs w:val="20"/>
              </w:rPr>
              <w:t>Un accouchement dans de bonnes conditions d'hygiène</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262F7A" w:rsidR="005D71E3" w:rsidRDefault="005D71E3" w14:paraId="63F4F8DB" w14:textId="77777777">
            <w:pPr>
              <w:rPr>
                <w:rFonts w:ascii="Arial" w:hAnsi="Arial" w:cs="Arial"/>
                <w:i/>
                <w:iCs/>
                <w:sz w:val="20"/>
                <w:szCs w:val="20"/>
              </w:rPr>
            </w:pPr>
            <w:r>
              <w:rPr>
                <w:rFonts w:ascii="Arial" w:hAnsi="Arial"/>
                <w:i/>
                <w:iCs/>
                <w:sz w:val="20"/>
                <w:szCs w:val="20"/>
              </w:rPr>
              <w:t xml:space="preserve">Si les femmes accouchent dans les établissements de santé : </w:t>
            </w:r>
          </w:p>
          <w:p w:rsidRPr="00262F7A" w:rsidR="005D71E3" w:rsidP="005D71E3" w:rsidRDefault="005D71E3" w14:paraId="47FBC4F9" w14:textId="77777777">
            <w:pPr>
              <w:pStyle w:val="Paragraphedeliste"/>
              <w:numPr>
                <w:ilvl w:val="0"/>
                <w:numId w:val="33"/>
              </w:numPr>
              <w:ind w:left="315" w:hanging="142"/>
              <w:rPr>
                <w:rFonts w:ascii="Arial" w:hAnsi="Arial" w:cs="Arial"/>
                <w:sz w:val="20"/>
                <w:szCs w:val="20"/>
              </w:rPr>
            </w:pPr>
            <w:r>
              <w:rPr>
                <w:rFonts w:ascii="Arial" w:hAnsi="Arial"/>
                <w:sz w:val="20"/>
                <w:szCs w:val="20"/>
              </w:rPr>
              <w:t>La formation de sages-femmes et autres membres du personnel des établissements de santé sur les pratiques d’accouchement dans de bonnes conditions d'hygiène</w:t>
            </w:r>
          </w:p>
          <w:p w:rsidRPr="00262F7A" w:rsidR="005D71E3" w:rsidP="005D71E3" w:rsidRDefault="005D71E3" w14:paraId="20C04F03" w14:textId="77777777">
            <w:pPr>
              <w:pStyle w:val="Paragraphedeliste"/>
              <w:numPr>
                <w:ilvl w:val="0"/>
                <w:numId w:val="33"/>
              </w:numPr>
              <w:ind w:left="315" w:hanging="142"/>
              <w:rPr>
                <w:rFonts w:ascii="Arial" w:hAnsi="Arial" w:cs="Arial"/>
                <w:sz w:val="20"/>
                <w:szCs w:val="20"/>
              </w:rPr>
            </w:pPr>
            <w:r>
              <w:rPr>
                <w:rFonts w:ascii="Arial" w:hAnsi="Arial"/>
                <w:sz w:val="20"/>
                <w:szCs w:val="20"/>
              </w:rPr>
              <w:t xml:space="preserve">La formation de sages-femmes et autres membres du personnel des établissements de santé sur les soins postnatals hygiéniques </w:t>
            </w:r>
          </w:p>
          <w:p w:rsidRPr="00262F7A" w:rsidR="005D71E3" w:rsidRDefault="005D71E3" w14:paraId="0CA3F5AB" w14:textId="77777777">
            <w:pPr>
              <w:rPr>
                <w:rFonts w:ascii="Arial" w:hAnsi="Arial" w:cs="Arial"/>
                <w:sz w:val="20"/>
                <w:szCs w:val="20"/>
              </w:rPr>
            </w:pPr>
            <w:r>
              <w:rPr>
                <w:rFonts w:ascii="Arial" w:hAnsi="Arial"/>
                <w:i/>
                <w:iCs/>
                <w:sz w:val="20"/>
                <w:szCs w:val="20"/>
              </w:rPr>
              <w:t>Si les femmes accouchent principalement à domicile :</w:t>
            </w:r>
            <w:r>
              <w:rPr>
                <w:rFonts w:ascii="Arial" w:hAnsi="Arial"/>
                <w:sz w:val="20"/>
                <w:szCs w:val="20"/>
              </w:rPr>
              <w:t xml:space="preserve"> </w:t>
            </w:r>
          </w:p>
          <w:p w:rsidRPr="00262F7A" w:rsidR="005D71E3" w:rsidP="005D71E3" w:rsidRDefault="005D71E3" w14:paraId="091450DB" w14:textId="77777777">
            <w:pPr>
              <w:pStyle w:val="Paragraphedeliste"/>
              <w:numPr>
                <w:ilvl w:val="0"/>
                <w:numId w:val="33"/>
              </w:numPr>
              <w:ind w:left="315" w:hanging="142"/>
              <w:rPr>
                <w:rFonts w:ascii="Arial" w:hAnsi="Arial" w:cs="Arial"/>
                <w:sz w:val="20"/>
                <w:szCs w:val="20"/>
              </w:rPr>
            </w:pPr>
            <w:r>
              <w:rPr>
                <w:rFonts w:ascii="Arial" w:hAnsi="Arial"/>
                <w:sz w:val="20"/>
                <w:szCs w:val="20"/>
              </w:rPr>
              <w:t>La formation des accoucheuses traditionnelles aux pratiques d'accouchement dans de bonnes conditions d'hygiène et aux soins postnatals hygiéniques à domicile.</w:t>
            </w:r>
          </w:p>
          <w:p w:rsidRPr="00262F7A" w:rsidR="005D71E3" w:rsidP="005D71E3" w:rsidRDefault="005D71E3" w14:paraId="6B6E89B8" w14:textId="77777777">
            <w:pPr>
              <w:pStyle w:val="Paragraphedeliste"/>
              <w:numPr>
                <w:ilvl w:val="0"/>
                <w:numId w:val="33"/>
              </w:numPr>
              <w:ind w:left="315" w:hanging="142"/>
              <w:rPr>
                <w:rFonts w:ascii="Arial" w:hAnsi="Arial" w:cs="Arial"/>
                <w:i/>
                <w:iCs/>
                <w:sz w:val="20"/>
                <w:szCs w:val="20"/>
              </w:rPr>
            </w:pPr>
            <w:r>
              <w:rPr>
                <w:rFonts w:ascii="Arial" w:hAnsi="Arial"/>
                <w:sz w:val="20"/>
                <w:szCs w:val="20"/>
              </w:rPr>
              <w:t>La fourniture de kits d’accouchement dans de bonnes conditions d'hygiène</w:t>
            </w:r>
          </w:p>
        </w:tc>
      </w:tr>
      <w:tr w:rsidRPr="006E4766" w:rsidR="005D71E3" w:rsidTr="005D71E3" w14:paraId="6C4763AA" w14:textId="77777777">
        <w:trPr>
          <w:trHeight w:val="274"/>
        </w:trPr>
        <w:tc>
          <w:tcPr>
            <w:tcW w:w="0" w:type="auto"/>
            <w:vMerge/>
            <w:tcBorders>
              <w:top w:val="single" w:color="auto" w:sz="4" w:space="0"/>
              <w:left w:val="single" w:color="auto" w:sz="4" w:space="0"/>
              <w:bottom w:val="single" w:color="auto" w:sz="4" w:space="0"/>
              <w:right w:val="single" w:color="auto" w:sz="4" w:space="0"/>
            </w:tcBorders>
            <w:vAlign w:val="center"/>
            <w:hideMark/>
          </w:tcPr>
          <w:p w:rsidRPr="006E4766" w:rsidR="005D71E3" w:rsidRDefault="005D71E3" w14:paraId="26DDC087" w14:textId="77777777">
            <w:pPr>
              <w:rPr>
                <w:rFonts w:ascii="Arial" w:hAnsi="Arial" w:cs="Arial"/>
                <w:sz w:val="20"/>
                <w:szCs w:val="20"/>
              </w:rPr>
            </w:pPr>
          </w:p>
        </w:tc>
        <w:tc>
          <w:tcPr>
            <w:tcW w:w="1559" w:type="dxa"/>
            <w:tcBorders>
              <w:top w:val="single" w:color="auto" w:sz="4" w:space="0"/>
              <w:left w:val="single" w:color="auto" w:sz="4" w:space="0"/>
              <w:bottom w:val="single" w:color="auto" w:sz="4" w:space="0"/>
              <w:right w:val="single" w:color="auto" w:sz="4" w:space="0"/>
            </w:tcBorders>
            <w:vAlign w:val="center"/>
            <w:hideMark/>
          </w:tcPr>
          <w:p w:rsidRPr="006E4766" w:rsidR="005D71E3" w:rsidRDefault="005D71E3" w14:paraId="242FBE08" w14:textId="77777777">
            <w:pPr>
              <w:rPr>
                <w:rFonts w:ascii="Arial" w:hAnsi="Arial" w:cs="Arial"/>
                <w:sz w:val="20"/>
                <w:szCs w:val="20"/>
              </w:rPr>
            </w:pPr>
            <w:r>
              <w:rPr>
                <w:rFonts w:ascii="Arial" w:hAnsi="Arial"/>
                <w:sz w:val="20"/>
                <w:szCs w:val="20"/>
              </w:rPr>
              <w:t>Autres</w:t>
            </w:r>
          </w:p>
        </w:tc>
        <w:tc>
          <w:tcPr>
            <w:tcW w:w="4962" w:type="dxa"/>
            <w:tcBorders>
              <w:top w:val="single" w:color="auto" w:sz="4" w:space="0"/>
              <w:left w:val="single" w:color="auto" w:sz="4" w:space="0"/>
              <w:bottom w:val="single" w:color="auto" w:sz="4" w:space="0"/>
              <w:right w:val="single" w:color="auto" w:sz="4" w:space="0"/>
            </w:tcBorders>
            <w:vAlign w:val="center"/>
            <w:hideMark/>
          </w:tcPr>
          <w:p w:rsidRPr="006E4766" w:rsidR="005D71E3" w:rsidRDefault="005D71E3" w14:paraId="5699FB37" w14:textId="77777777">
            <w:pPr>
              <w:rPr>
                <w:rFonts w:ascii="Arial" w:hAnsi="Arial" w:cs="Arial"/>
                <w:i/>
                <w:iCs/>
                <w:sz w:val="20"/>
                <w:szCs w:val="20"/>
              </w:rPr>
            </w:pPr>
            <w:r>
              <w:rPr>
                <w:rFonts w:ascii="Arial" w:hAnsi="Arial"/>
                <w:sz w:val="20"/>
                <w:szCs w:val="20"/>
              </w:rPr>
              <w:t>Priorités possibles, mais pas évidentes</w:t>
            </w:r>
          </w:p>
        </w:tc>
      </w:tr>
    </w:tbl>
    <w:p w:rsidRPr="006E4766" w:rsidR="00293F4C" w:rsidP="00293F4C" w:rsidRDefault="00293F4C" w14:paraId="07181754" w14:textId="74810960">
      <w:pPr>
        <w:pStyle w:val="Titre2"/>
        <w:rPr>
          <w:rFonts w:ascii="Arial" w:hAnsi="Arial" w:cs="Arial"/>
          <w:b/>
          <w:bCs/>
          <w:color w:val="00B050"/>
        </w:rPr>
      </w:pPr>
      <w:r>
        <w:rPr>
          <w:rFonts w:ascii="Arial" w:hAnsi="Arial"/>
          <w:b/>
          <w:bCs/>
          <w:color w:val="00B050"/>
        </w:rPr>
        <w:t xml:space="preserve">Comment élaborer des objectifs ? </w:t>
      </w:r>
    </w:p>
    <w:p w:rsidRPr="00262F7A" w:rsidR="000A41FE" w:rsidRDefault="000A41FE" w14:paraId="2F8F3C88" w14:textId="0C558697">
      <w:pPr>
        <w:rPr>
          <w:rFonts w:ascii="Arial" w:hAnsi="Arial" w:cs="Arial"/>
          <w:b/>
          <w:bCs/>
          <w:sz w:val="20"/>
        </w:rPr>
      </w:pPr>
      <w:r>
        <w:rPr>
          <w:rFonts w:ascii="Arial" w:hAnsi="Arial"/>
          <w:sz w:val="20"/>
        </w:rPr>
        <w:t xml:space="preserve">Après avoir sélectionné une ou deux solutions, vous devrez élaborer des objectifs autour d'elles, y compris l'impact, les résultats et les produits (Encadré 1). Des exemples théoriques des objectifs de Baby WASH sont fournis à l'Annexe 2. Bien qu'il ne s'agisse que d'idées, les solutions seront différentes dans chaque contexte. Les communautés doivent participer à l'élaboration des objectifs, de même que les parties prenantes. </w:t>
      </w:r>
    </w:p>
    <w:p w:rsidRPr="00262F7A" w:rsidR="00293F4C" w:rsidP="00262F7A" w:rsidRDefault="00293F4C" w14:paraId="20CC7BA7" w14:textId="40FFC757">
      <w:pPr>
        <w:spacing w:after="0"/>
        <w:rPr>
          <w:rFonts w:ascii="Arial" w:hAnsi="Arial" w:cs="Arial"/>
          <w:b/>
          <w:bCs/>
          <w:sz w:val="20"/>
        </w:rPr>
      </w:pPr>
      <w:r>
        <w:rPr>
          <w:rFonts w:ascii="Arial" w:hAnsi="Arial"/>
          <w:b/>
          <w:bCs/>
          <w:sz w:val="20"/>
        </w:rPr>
        <w:t xml:space="preserve">Encadré 1 : Développer des objectifs </w:t>
      </w:r>
    </w:p>
    <w:p w:rsidRPr="00262F7A" w:rsidR="009E3BF1" w:rsidP="002B5A17" w:rsidRDefault="009E3BF1" w14:paraId="7BF4199B" w14:textId="2ECE78E9">
      <w:pPr>
        <w:pBdr>
          <w:top w:val="single" w:color="auto" w:sz="4" w:space="1"/>
          <w:left w:val="single" w:color="auto" w:sz="4" w:space="4"/>
          <w:bottom w:val="single" w:color="auto" w:sz="4" w:space="1"/>
          <w:right w:val="single" w:color="auto" w:sz="4" w:space="4"/>
        </w:pBdr>
        <w:rPr>
          <w:rFonts w:ascii="Arial" w:hAnsi="Arial" w:cs="Arial"/>
          <w:i/>
          <w:iCs/>
          <w:sz w:val="20"/>
        </w:rPr>
      </w:pPr>
      <w:r>
        <w:rPr>
          <w:rFonts w:ascii="Arial" w:hAnsi="Arial"/>
          <w:i/>
          <w:iCs/>
          <w:sz w:val="20"/>
        </w:rPr>
        <w:t xml:space="preserve">Les objectifs comprennent :  </w:t>
      </w:r>
    </w:p>
    <w:p w:rsidRPr="00262F7A" w:rsidR="00293F4C" w:rsidP="002B5A17" w:rsidRDefault="008B3EDE" w14:paraId="6E3D43A2" w14:textId="0EA8877E">
      <w:pPr>
        <w:pBdr>
          <w:top w:val="single" w:color="auto" w:sz="4" w:space="1"/>
          <w:left w:val="single" w:color="auto" w:sz="4" w:space="4"/>
          <w:bottom w:val="single" w:color="auto" w:sz="4" w:space="1"/>
          <w:right w:val="single" w:color="auto" w:sz="4" w:space="4"/>
        </w:pBdr>
        <w:rPr>
          <w:rFonts w:ascii="Arial" w:hAnsi="Arial" w:cs="Arial"/>
          <w:sz w:val="20"/>
        </w:rPr>
      </w:pPr>
      <w:r>
        <w:rPr>
          <w:rFonts w:ascii="Arial" w:hAnsi="Arial"/>
          <w:b/>
          <w:bCs/>
          <w:sz w:val="20"/>
        </w:rPr>
        <w:t>Niveau d'impact :</w:t>
      </w:r>
      <w:r>
        <w:rPr>
          <w:rFonts w:ascii="Arial" w:hAnsi="Arial"/>
          <w:sz w:val="20"/>
        </w:rPr>
        <w:t xml:space="preserve"> Ce à quoi l'intervention Baby WASH vise à contribuer (à plus grande échelle ou à plus long terme). Cela doit définir, dans une déclaration simple et claire, les changements significatifs et durables dans la vie des gens. </w:t>
      </w:r>
    </w:p>
    <w:p w:rsidRPr="00262F7A" w:rsidR="00293F4C" w:rsidP="002B5A17" w:rsidRDefault="00293F4C" w14:paraId="00126594" w14:textId="3CDF5A2C">
      <w:pPr>
        <w:pBdr>
          <w:top w:val="single" w:color="auto" w:sz="4" w:space="1"/>
          <w:left w:val="single" w:color="auto" w:sz="4" w:space="4"/>
          <w:bottom w:val="single" w:color="auto" w:sz="4" w:space="1"/>
          <w:right w:val="single" w:color="auto" w:sz="4" w:space="4"/>
        </w:pBdr>
        <w:rPr>
          <w:rFonts w:ascii="Arial" w:hAnsi="Arial" w:cs="Arial"/>
          <w:sz w:val="20"/>
        </w:rPr>
      </w:pPr>
      <w:r>
        <w:rPr>
          <w:rFonts w:ascii="Arial" w:hAnsi="Arial"/>
          <w:b/>
          <w:bCs/>
          <w:sz w:val="20"/>
        </w:rPr>
        <w:t>Résultats :</w:t>
      </w:r>
      <w:r>
        <w:rPr>
          <w:rFonts w:ascii="Arial" w:hAnsi="Arial"/>
          <w:sz w:val="20"/>
        </w:rPr>
        <w:t xml:space="preserve"> Ce que l'intervention Baby WASH vise à réaliser à la fin de la période du projet. Il s'agit généralement de changements dans les connaissances, les attitudes et/ou les comportements du groupe cible.   </w:t>
      </w:r>
    </w:p>
    <w:p w:rsidRPr="00262F7A" w:rsidR="00633274" w:rsidP="002B5A17" w:rsidRDefault="00293F4C" w14:paraId="6CFFAC7F" w14:textId="4818F5E5">
      <w:pPr>
        <w:pBdr>
          <w:top w:val="single" w:color="auto" w:sz="4" w:space="1"/>
          <w:left w:val="single" w:color="auto" w:sz="4" w:space="4"/>
          <w:bottom w:val="single" w:color="auto" w:sz="4" w:space="1"/>
          <w:right w:val="single" w:color="auto" w:sz="4" w:space="4"/>
        </w:pBdr>
        <w:rPr>
          <w:rFonts w:ascii="Arial" w:hAnsi="Arial" w:cs="Arial"/>
          <w:sz w:val="20"/>
        </w:rPr>
      </w:pPr>
      <w:r>
        <w:rPr>
          <w:rFonts w:ascii="Arial" w:hAnsi="Arial"/>
          <w:b/>
          <w:bCs/>
          <w:sz w:val="20"/>
        </w:rPr>
        <w:t>Produits :</w:t>
      </w:r>
      <w:r>
        <w:rPr>
          <w:rFonts w:ascii="Arial" w:hAnsi="Arial"/>
          <w:sz w:val="20"/>
        </w:rPr>
        <w:t xml:space="preserve"> Résultats immédiats des activités - produits, biens et services tangibles et autres résultats immédiats. Vous en aurez plusieurs.  </w:t>
      </w:r>
    </w:p>
    <w:p w:rsidRPr="006E4766" w:rsidR="002B5A17" w:rsidP="002B5A17" w:rsidRDefault="002B5A17" w14:paraId="3728F408" w14:textId="399ACEF5">
      <w:pPr>
        <w:pStyle w:val="Titre2"/>
        <w:rPr>
          <w:rFonts w:ascii="Arial" w:hAnsi="Arial" w:cs="Arial"/>
          <w:b/>
          <w:bCs/>
          <w:color w:val="00B050"/>
        </w:rPr>
      </w:pPr>
      <w:r>
        <w:rPr>
          <w:rFonts w:ascii="Arial" w:hAnsi="Arial"/>
          <w:b/>
          <w:bCs/>
          <w:color w:val="00B050"/>
        </w:rPr>
        <w:t xml:space="preserve">Notre intervention Baby WASH peut-elle être intégrée dans un programme plus large ? </w:t>
      </w:r>
    </w:p>
    <w:p w:rsidRPr="00262F7A" w:rsidR="00BA7666" w:rsidP="00293F4C" w:rsidRDefault="00856555" w14:paraId="459810F0" w14:textId="7262AAA9">
      <w:pPr>
        <w:rPr>
          <w:rFonts w:ascii="Arial" w:hAnsi="Arial" w:cs="Arial"/>
          <w:sz w:val="20"/>
        </w:rPr>
      </w:pPr>
      <w:r>
        <w:rPr>
          <w:rFonts w:ascii="Arial" w:hAnsi="Arial"/>
          <w:sz w:val="20"/>
        </w:rPr>
        <w:t xml:space="preserve">En définitive, les interventions Baby WASH ne doivent pas être autonomes mais intégrées dans les programmes en cours de Concern. Les interventions Baby WASH chevaucheront probablement avec plusieurs approches de programme. Mais elles doivent inclure un ensemble distinct de résultats et </w:t>
      </w:r>
      <w:r>
        <w:rPr>
          <w:rFonts w:ascii="Arial" w:hAnsi="Arial"/>
          <w:sz w:val="20"/>
        </w:rPr>
        <w:lastRenderedPageBreak/>
        <w:t xml:space="preserve">d'activités au-delà de ce que vous faites déjà/prévoyez de faire. Rappelez-vous la Figure 1 de l'introduction de ce guide. </w:t>
      </w:r>
    </w:p>
    <w:p w:rsidRPr="00262F7A" w:rsidR="005B5B6B" w:rsidP="00293F4C" w:rsidRDefault="005B5B6B" w14:paraId="194D6B55" w14:textId="22482330">
      <w:pPr>
        <w:rPr>
          <w:rFonts w:ascii="Arial" w:hAnsi="Arial" w:cs="Arial"/>
          <w:sz w:val="20"/>
        </w:rPr>
      </w:pPr>
      <w:r>
        <w:rPr>
          <w:rFonts w:ascii="Arial" w:hAnsi="Arial"/>
          <w:sz w:val="20"/>
        </w:rPr>
        <w:t xml:space="preserve">Par exemple, garantir la propreté des espaces de jeu pour les nourrissons (comme l'exemple 2 de l'Annexe 2) implique généralement des activités/résultats uniques qui vont au-delà de ce qui est déjà inclus dans les programmes WASH standard. En même temps, ces activités seront plus efficaces si elles sont liées à d'autres activités générales WASH (par ex. promotion de l'hygiène et </w:t>
      </w:r>
      <w:proofErr w:type="spellStart"/>
      <w:r>
        <w:rPr>
          <w:rFonts w:ascii="Arial" w:hAnsi="Arial"/>
          <w:i/>
          <w:iCs/>
          <w:sz w:val="20"/>
        </w:rPr>
        <w:t>tippy</w:t>
      </w:r>
      <w:proofErr w:type="spellEnd"/>
      <w:r>
        <w:rPr>
          <w:rFonts w:ascii="Arial" w:hAnsi="Arial"/>
          <w:i/>
          <w:iCs/>
          <w:sz w:val="20"/>
        </w:rPr>
        <w:t xml:space="preserve"> </w:t>
      </w:r>
      <w:proofErr w:type="spellStart"/>
      <w:r>
        <w:rPr>
          <w:rFonts w:ascii="Arial" w:hAnsi="Arial"/>
          <w:i/>
          <w:iCs/>
          <w:sz w:val="20"/>
        </w:rPr>
        <w:t>taps</w:t>
      </w:r>
      <w:proofErr w:type="spellEnd"/>
      <w:r>
        <w:rPr>
          <w:rFonts w:ascii="Arial" w:hAnsi="Arial"/>
          <w:sz w:val="20"/>
        </w:rPr>
        <w:t xml:space="preserve"> pour soutenir le lavage des mains dans </w:t>
      </w:r>
      <w:r w:rsidR="00FA103E">
        <w:rPr>
          <w:rFonts w:ascii="Arial" w:hAnsi="Arial"/>
          <w:sz w:val="20"/>
        </w:rPr>
        <w:t>les</w:t>
      </w:r>
      <w:r>
        <w:rPr>
          <w:rFonts w:ascii="Arial" w:hAnsi="Arial"/>
          <w:sz w:val="20"/>
        </w:rPr>
        <w:t xml:space="preserve"> ménages), et les activités liées aux moyens de subsistance (par ex. qui soutiennent la santé animale). </w:t>
      </w:r>
    </w:p>
    <w:p w:rsidRPr="006E4766" w:rsidR="00497241" w:rsidP="00497241" w:rsidRDefault="00497241" w14:paraId="3374C362" w14:textId="7C104ACB">
      <w:pPr>
        <w:pStyle w:val="Titre2"/>
        <w:rPr>
          <w:rFonts w:ascii="Arial" w:hAnsi="Arial" w:cs="Arial"/>
          <w:b/>
          <w:bCs/>
          <w:color w:val="00B050"/>
        </w:rPr>
      </w:pPr>
      <w:r>
        <w:rPr>
          <w:rFonts w:ascii="Arial" w:hAnsi="Arial"/>
          <w:b/>
          <w:bCs/>
          <w:color w:val="00B050"/>
        </w:rPr>
        <w:t xml:space="preserve">Qui devons-nous impliquer ? </w:t>
      </w:r>
    </w:p>
    <w:p w:rsidRPr="00262F7A" w:rsidR="00422546" w:rsidP="00422546" w:rsidRDefault="00620D23" w14:paraId="63ADB46E" w14:textId="275B3055">
      <w:pPr>
        <w:rPr>
          <w:rFonts w:ascii="Arial" w:hAnsi="Arial" w:cs="Arial"/>
          <w:sz w:val="20"/>
        </w:rPr>
      </w:pPr>
      <w:r>
        <w:rPr>
          <w:rFonts w:ascii="Arial" w:hAnsi="Arial"/>
          <w:sz w:val="20"/>
        </w:rPr>
        <w:t xml:space="preserve">Il est essentiel que les communautés contribuent à l'élaboration des objectifs du programme Baby WASH. Elles sauront mieux que quiconque les actions qui sont réalisables et la mise en forme de l'intervention renforcera leur niveau d'adhésion à l'avenir. Vous trouverez plus d'informations sur la participation de la communauté à la planification du projet </w:t>
      </w:r>
      <w:hyperlink w:history="1" r:id="rId12">
        <w:r>
          <w:rPr>
            <w:rStyle w:val="Lienhypertexte"/>
            <w:rFonts w:ascii="Arial" w:hAnsi="Arial"/>
            <w:sz w:val="20"/>
          </w:rPr>
          <w:t>ici.</w:t>
        </w:r>
      </w:hyperlink>
      <w:r>
        <w:rPr>
          <w:rFonts w:ascii="Arial" w:hAnsi="Arial"/>
          <w:sz w:val="20"/>
        </w:rPr>
        <w:t xml:space="preserve"> </w:t>
      </w:r>
    </w:p>
    <w:p w:rsidRPr="00262F7A" w:rsidR="00E61767" w:rsidP="00262F7A" w:rsidRDefault="00185E3B" w14:paraId="3A840A92" w14:textId="6B556F36">
      <w:pPr>
        <w:rPr>
          <w:rFonts w:ascii="Arial" w:hAnsi="Arial" w:cs="Arial"/>
          <w:sz w:val="20"/>
        </w:rPr>
      </w:pPr>
      <w:r>
        <w:rPr>
          <w:rFonts w:ascii="Arial" w:hAnsi="Arial"/>
          <w:sz w:val="20"/>
        </w:rPr>
        <w:t xml:space="preserve">Il est également important d'impliquer les intervenants identifiés par l'analyse des intervenants (décrite dans le Module 1 de ce guide). Les autres organisations ou institutions de la région sont-elles d'accord avec ce que vous proposez ? L'intervention proposée comble-t-elle une lacune dans la programmation ? Serait-il utile de nouer des partenariats ou des collaborations avec d'autres personnes faisant des choses similaires, notamment le secteur privé ? Vous pouvez également vous adresser aux conseillers de Concern pour obtenir de l'aide et du soutien.  </w:t>
      </w:r>
    </w:p>
    <w:p w:rsidRPr="00262F7A" w:rsidR="007146C0" w:rsidP="00262F7A" w:rsidRDefault="007146C0" w14:paraId="193AF897" w14:textId="2D4641B5">
      <w:pPr>
        <w:pStyle w:val="Titre1"/>
        <w:spacing w:after="120"/>
        <w:rPr>
          <w:rFonts w:ascii="Arial" w:hAnsi="Arial" w:cs="Arial"/>
          <w:b/>
          <w:bCs/>
          <w:color w:val="00B050"/>
        </w:rPr>
      </w:pPr>
      <w:bookmarkStart w:name="_Toc65650109" w:id="3"/>
      <w:r>
        <w:rPr>
          <w:rFonts w:ascii="Arial" w:hAnsi="Arial"/>
          <w:b/>
          <w:bCs/>
          <w:color w:val="00B050"/>
        </w:rPr>
        <w:t>Décider comment s'y prendre</w:t>
      </w:r>
      <w:bookmarkEnd w:id="3"/>
      <w:r>
        <w:rPr>
          <w:rFonts w:ascii="Arial" w:hAnsi="Arial"/>
          <w:b/>
          <w:bCs/>
          <w:color w:val="00B050"/>
        </w:rPr>
        <w:t xml:space="preserve"> </w:t>
      </w:r>
    </w:p>
    <w:p w:rsidRPr="006E4766" w:rsidR="00F23808" w:rsidP="00F23808" w:rsidRDefault="009E3BF1" w14:paraId="1EFDD212" w14:textId="367FCBB0">
      <w:pPr>
        <w:pStyle w:val="Titre2"/>
        <w:rPr>
          <w:rFonts w:ascii="Arial" w:hAnsi="Arial" w:cs="Arial"/>
          <w:b/>
          <w:bCs/>
          <w:color w:val="00B050"/>
        </w:rPr>
      </w:pPr>
      <w:r>
        <w:rPr>
          <w:rFonts w:ascii="Arial" w:hAnsi="Arial"/>
          <w:b/>
          <w:bCs/>
          <w:color w:val="00B050"/>
        </w:rPr>
        <w:t xml:space="preserve">Que devons-nous faire pour atteindre nos objectifs ? </w:t>
      </w:r>
    </w:p>
    <w:p w:rsidRPr="00262F7A" w:rsidR="00F23808" w:rsidP="007146C0" w:rsidRDefault="00081522" w14:paraId="41CE3616" w14:textId="07E2475D">
      <w:pPr>
        <w:rPr>
          <w:rFonts w:ascii="Arial" w:hAnsi="Arial" w:cs="Arial"/>
          <w:sz w:val="20"/>
        </w:rPr>
      </w:pPr>
      <w:r>
        <w:rPr>
          <w:rFonts w:ascii="Arial" w:hAnsi="Arial"/>
          <w:sz w:val="20"/>
        </w:rPr>
        <w:t>Vous devrez définir un ensemble d'</w:t>
      </w:r>
      <w:r>
        <w:rPr>
          <w:rFonts w:ascii="Arial" w:hAnsi="Arial"/>
          <w:b/>
          <w:bCs/>
          <w:sz w:val="20"/>
        </w:rPr>
        <w:t>activités</w:t>
      </w:r>
      <w:r>
        <w:rPr>
          <w:rFonts w:ascii="Arial" w:hAnsi="Arial"/>
          <w:sz w:val="20"/>
        </w:rPr>
        <w:t xml:space="preserve"> spécifiques à entreprendre pour atteindre les résultats annoncés. Des exemples d'activités sont fournis à l'annexe 2. Bien qu'il s'agisse d'exemples théoriques, les activités que vous entreprendrez dépendront largement du contexte et des préférences des communautés que vous atteignez. C'est pourquoi il est essentiel d'impliquer les membres de la communauté dans cette étape également. </w:t>
      </w:r>
    </w:p>
    <w:p w:rsidRPr="006E4766" w:rsidR="007146C0" w:rsidP="007146C0" w:rsidRDefault="00422546" w14:paraId="15C60AD0" w14:textId="33B87843">
      <w:pPr>
        <w:pStyle w:val="Titre2"/>
        <w:rPr>
          <w:rFonts w:ascii="Arial" w:hAnsi="Arial" w:cs="Arial"/>
          <w:b/>
          <w:bCs/>
          <w:color w:val="00B050"/>
        </w:rPr>
      </w:pPr>
      <w:r>
        <w:rPr>
          <w:rFonts w:ascii="Arial" w:hAnsi="Arial"/>
          <w:b/>
          <w:bCs/>
          <w:color w:val="00B050"/>
        </w:rPr>
        <w:t xml:space="preserve">Pouvons-nous utiliser les plateformes ou canaux existants pour atteindre notre public </w:t>
      </w:r>
      <w:r w:rsidR="00FA103E">
        <w:rPr>
          <w:rFonts w:ascii="Arial" w:hAnsi="Arial"/>
          <w:b/>
          <w:bCs/>
          <w:color w:val="00B050"/>
        </w:rPr>
        <w:t xml:space="preserve">cible ? </w:t>
      </w:r>
    </w:p>
    <w:p w:rsidRPr="00262F7A" w:rsidR="00081522" w:rsidP="007146C0" w:rsidRDefault="00422546" w14:paraId="47DF372F" w14:textId="66EFCDA1">
      <w:pPr>
        <w:rPr>
          <w:rFonts w:ascii="Arial" w:hAnsi="Arial" w:cs="Arial"/>
          <w:sz w:val="20"/>
        </w:rPr>
      </w:pPr>
      <w:r>
        <w:rPr>
          <w:rFonts w:ascii="Arial" w:hAnsi="Arial"/>
          <w:sz w:val="20"/>
        </w:rPr>
        <w:t xml:space="preserve">Utilisez les plateformes et canaux  existants pour mener à bien les activités, dans la mesure du possible. Ces canaux ou plateformes peuvent exister au sein des programmes WASH, de santé et de nutrition de Concern (groupes de mères, groupes d'hommes, groupes communautaires), des programmes de moyens de subsistance (agents communautaires de santé animale (ACSA), agriculteurs chefs de file et novateurs, agents de vulgarisation agricole ou écoles pratiques d'agriculture et associations d'agriculteurs) ou des programmes de santé (agents de santé communautaires ou journées ou activités de promotion et de sensibilisation à la santé). Réfléchissez aux canaux existants qui seraient les plus appropriés pour exécuter vos activités. </w:t>
      </w:r>
    </w:p>
    <w:p w:rsidRPr="006E4766" w:rsidR="00B43489" w:rsidP="00444765" w:rsidRDefault="00574DB1" w14:paraId="2C0B1DD8" w14:textId="305A3286">
      <w:pPr>
        <w:pStyle w:val="Titre2"/>
        <w:rPr>
          <w:rFonts w:ascii="Arial" w:hAnsi="Arial" w:cs="Arial"/>
          <w:b/>
          <w:bCs/>
          <w:color w:val="00B050"/>
        </w:rPr>
      </w:pPr>
      <w:r>
        <w:rPr>
          <w:rFonts w:ascii="Arial" w:hAnsi="Arial"/>
          <w:b/>
          <w:bCs/>
          <w:color w:val="00B050"/>
        </w:rPr>
        <w:t xml:space="preserve">Que devrions-nous considérer lors de l'utilisation de la communication pour le changement social et comportemental ? </w:t>
      </w:r>
    </w:p>
    <w:p w:rsidRPr="00262F7A" w:rsidR="00D002FE" w:rsidP="00D002FE" w:rsidRDefault="00E61767" w14:paraId="32D0D66E" w14:textId="48A629E2">
      <w:pPr>
        <w:rPr>
          <w:rFonts w:ascii="Arial" w:hAnsi="Arial" w:cs="Arial"/>
          <w:sz w:val="20"/>
        </w:rPr>
      </w:pPr>
      <w:r>
        <w:rPr>
          <w:rFonts w:ascii="Arial" w:hAnsi="Arial"/>
          <w:sz w:val="20"/>
        </w:rPr>
        <w:t>La communication pour le changement social et comportemental (CCSC) est l'utilisation stratégique d'approches de communication utilisant différents canaux pour promouvoir le changement des connaissances, des attitudes, des normes, des croyances et des comportements au sein du public cible.</w:t>
      </w:r>
      <w:r w:rsidRPr="00262F7A">
        <w:rPr>
          <w:rStyle w:val="Appelnotedebasdep"/>
          <w:rFonts w:ascii="Arial" w:hAnsi="Arial" w:cs="Arial"/>
          <w:sz w:val="20"/>
          <w:lang w:val="en-IE"/>
        </w:rPr>
        <w:footnoteReference w:id="1"/>
      </w:r>
      <w:r>
        <w:rPr>
          <w:rFonts w:ascii="Arial" w:hAnsi="Arial"/>
          <w:sz w:val="20"/>
        </w:rPr>
        <w:t xml:space="preserve"> Le public cible doit inclure non seulement les personnes directement engagées dans les </w:t>
      </w:r>
      <w:r>
        <w:rPr>
          <w:rFonts w:ascii="Arial" w:hAnsi="Arial"/>
          <w:sz w:val="20"/>
        </w:rPr>
        <w:lastRenderedPageBreak/>
        <w:t xml:space="preserve">comportements que vous souhaitez changer (par ex., les fournisseurs de soins d'enfants âgés de moins de deux ans), mais aussi celles qui les influencent (par ex. les pères et les belles-mères) et celles qui dirigent et façonnent les opinions de la communauté (par ex. les leaders communautaires, les chefs religieux, les guérisseurs traditionnels et les agents de santé). Il peut être utile d'identifier des déviateurs positifs ou des « champions communautaires », qui ont déjà adopté de nouvelles pratiques, pour aider à diffuser les messages de la CCSC. </w:t>
      </w:r>
    </w:p>
    <w:p w:rsidRPr="00FA103E" w:rsidR="00BA7666" w:rsidRDefault="00964B18" w14:paraId="46C0729B" w14:textId="46EA610E">
      <w:pPr>
        <w:rPr>
          <w:rFonts w:ascii="Arial" w:hAnsi="Arial" w:cs="Arial"/>
          <w:b/>
          <w:bCs/>
          <w:sz w:val="20"/>
          <w:szCs w:val="20"/>
        </w:rPr>
      </w:pPr>
      <w:r>
        <w:rPr>
          <w:rFonts w:ascii="Arial" w:hAnsi="Arial"/>
          <w:sz w:val="20"/>
        </w:rPr>
        <w:t xml:space="preserve">Il existe de nombreuses approches et activités différentes utilisées dans la CCSC. L'Encadré 2 en décrit quelques. </w:t>
      </w:r>
      <w:r w:rsidRPr="00FA103E">
        <w:rPr>
          <w:rFonts w:ascii="Arial" w:hAnsi="Arial"/>
          <w:sz w:val="20"/>
          <w:szCs w:val="20"/>
        </w:rPr>
        <w:t xml:space="preserve">Quelle que soit l'approche utilisée, tenez compte des six principes clés de la CCSC décrits dans l'Encadré 3. Pour plus d'informations et de soutien sur les programmes de CCSC, </w:t>
      </w:r>
      <w:r w:rsidRPr="00FA103E">
        <w:rPr>
          <w:rFonts w:ascii="Arial" w:hAnsi="Arial" w:cs="Arial"/>
          <w:sz w:val="20"/>
          <w:szCs w:val="20"/>
        </w:rPr>
        <w:t xml:space="preserve">cliquez </w:t>
      </w:r>
      <w:hyperlink w:history="1" r:id="rId13">
        <w:r w:rsidRPr="00FA103E">
          <w:rPr>
            <w:rStyle w:val="Lienhypertexte"/>
            <w:rFonts w:ascii="Arial" w:hAnsi="Arial" w:cs="Arial"/>
            <w:sz w:val="20"/>
            <w:szCs w:val="20"/>
          </w:rPr>
          <w:t>ici.</w:t>
        </w:r>
      </w:hyperlink>
      <w:r w:rsidRPr="00FA103E">
        <w:rPr>
          <w:rFonts w:ascii="Arial" w:hAnsi="Arial" w:cs="Arial"/>
          <w:sz w:val="20"/>
          <w:szCs w:val="20"/>
        </w:rPr>
        <w:t xml:space="preserve"> Un exemple de programme Baby WASH en Éthiopie avec une forte composante</w:t>
      </w:r>
      <w:r w:rsidRPr="00FA103E" w:rsidR="00FA103E">
        <w:rPr>
          <w:rFonts w:ascii="Arial" w:hAnsi="Arial" w:cs="Arial"/>
          <w:sz w:val="20"/>
          <w:szCs w:val="20"/>
        </w:rPr>
        <w:t xml:space="preserve"> de</w:t>
      </w:r>
      <w:r w:rsidRPr="00FA103E">
        <w:rPr>
          <w:rFonts w:ascii="Arial" w:hAnsi="Arial" w:cs="Arial"/>
          <w:sz w:val="20"/>
          <w:szCs w:val="20"/>
        </w:rPr>
        <w:t xml:space="preserve"> CCSC est présenté </w:t>
      </w:r>
      <w:hyperlink w:history="1" r:id="rId14">
        <w:r w:rsidRPr="00FA103E">
          <w:rPr>
            <w:rStyle w:val="Lienhypertexte"/>
            <w:rFonts w:ascii="Arial" w:hAnsi="Arial" w:cs="Arial"/>
            <w:sz w:val="20"/>
            <w:szCs w:val="20"/>
          </w:rPr>
          <w:t>ici</w:t>
        </w:r>
      </w:hyperlink>
      <w:r w:rsidRPr="00FA103E">
        <w:rPr>
          <w:rFonts w:ascii="Arial" w:hAnsi="Arial" w:cs="Arial"/>
          <w:sz w:val="20"/>
          <w:szCs w:val="20"/>
        </w:rPr>
        <w:t>.</w:t>
      </w:r>
      <w:r w:rsidRPr="00FA103E">
        <w:rPr>
          <w:rFonts w:ascii="Arial" w:hAnsi="Arial"/>
          <w:sz w:val="20"/>
          <w:szCs w:val="20"/>
        </w:rPr>
        <w:t xml:space="preserve"> </w:t>
      </w:r>
    </w:p>
    <w:p w:rsidRPr="00262F7A" w:rsidR="00215591" w:rsidP="00262F7A" w:rsidRDefault="00215591" w14:paraId="16AB26C8" w14:textId="18B083E4">
      <w:pPr>
        <w:spacing w:after="0"/>
        <w:rPr>
          <w:rFonts w:ascii="Arial" w:hAnsi="Arial" w:cs="Arial"/>
          <w:b/>
          <w:bCs/>
          <w:sz w:val="20"/>
          <w:szCs w:val="20"/>
        </w:rPr>
      </w:pPr>
      <w:r>
        <w:rPr>
          <w:rFonts w:ascii="Arial" w:hAnsi="Arial"/>
          <w:b/>
          <w:bCs/>
          <w:sz w:val="20"/>
          <w:szCs w:val="20"/>
        </w:rPr>
        <w:t>Encadré 2: Approches, activités et considérations couramment utilisées en CCSC</w:t>
      </w:r>
      <w:r w:rsidRPr="00262F7A" w:rsidR="002A2CC9">
        <w:rPr>
          <w:rStyle w:val="Appelnotedebasdep"/>
          <w:rFonts w:ascii="Arial" w:hAnsi="Arial" w:cs="Arial"/>
          <w:b/>
          <w:bCs/>
          <w:sz w:val="20"/>
          <w:szCs w:val="20"/>
          <w:lang w:val="en-IE"/>
        </w:rPr>
        <w:footnoteReference w:id="2"/>
      </w:r>
      <w:r>
        <w:rPr>
          <w:rFonts w:ascii="Arial" w:hAnsi="Arial"/>
          <w:b/>
          <w:bCs/>
          <w:sz w:val="20"/>
          <w:szCs w:val="20"/>
        </w:rPr>
        <w:t xml:space="preserve"> </w:t>
      </w:r>
    </w:p>
    <w:tbl>
      <w:tblPr>
        <w:tblStyle w:val="Grilledutableau"/>
        <w:tblW w:w="0" w:type="auto"/>
        <w:tblLook w:val="04A0" w:firstRow="1" w:lastRow="0" w:firstColumn="1" w:lastColumn="0" w:noHBand="0" w:noVBand="1"/>
      </w:tblPr>
      <w:tblGrid>
        <w:gridCol w:w="1934"/>
        <w:gridCol w:w="1617"/>
        <w:gridCol w:w="5465"/>
      </w:tblGrid>
      <w:tr w:rsidRPr="006E4766" w:rsidR="00215591" w:rsidTr="002A2CC9" w14:paraId="5E8B0AA1" w14:textId="77777777">
        <w:tc>
          <w:tcPr>
            <w:tcW w:w="1963" w:type="dxa"/>
            <w:shd w:val="clear" w:color="auto" w:fill="BFBFBF" w:themeFill="background1" w:themeFillShade="BF"/>
          </w:tcPr>
          <w:p w:rsidRPr="00262F7A" w:rsidR="00215591" w:rsidP="000129CB" w:rsidRDefault="00215591" w14:paraId="0737E256" w14:textId="119C24EC">
            <w:pPr>
              <w:rPr>
                <w:rFonts w:ascii="Arial" w:hAnsi="Arial" w:cs="Arial"/>
                <w:b/>
                <w:bCs/>
                <w:sz w:val="20"/>
                <w:szCs w:val="20"/>
              </w:rPr>
            </w:pPr>
            <w:r>
              <w:rPr>
                <w:rFonts w:ascii="Arial" w:hAnsi="Arial"/>
                <w:b/>
                <w:bCs/>
                <w:sz w:val="20"/>
                <w:szCs w:val="20"/>
              </w:rPr>
              <w:t xml:space="preserve">Approches et canaux </w:t>
            </w:r>
          </w:p>
        </w:tc>
        <w:tc>
          <w:tcPr>
            <w:tcW w:w="1380" w:type="dxa"/>
            <w:shd w:val="clear" w:color="auto" w:fill="BFBFBF" w:themeFill="background1" w:themeFillShade="BF"/>
          </w:tcPr>
          <w:p w:rsidRPr="00262F7A" w:rsidR="00215591" w:rsidP="000129CB" w:rsidRDefault="00215591" w14:paraId="05F2A0C3" w14:textId="4457A543">
            <w:pPr>
              <w:rPr>
                <w:rFonts w:ascii="Arial" w:hAnsi="Arial" w:cs="Arial"/>
                <w:b/>
                <w:bCs/>
                <w:sz w:val="20"/>
                <w:szCs w:val="20"/>
              </w:rPr>
            </w:pPr>
            <w:r>
              <w:rPr>
                <w:rFonts w:ascii="Arial" w:hAnsi="Arial"/>
                <w:b/>
                <w:bCs/>
                <w:sz w:val="20"/>
                <w:szCs w:val="20"/>
              </w:rPr>
              <w:t>Premier niveau d'influence</w:t>
            </w:r>
          </w:p>
        </w:tc>
        <w:tc>
          <w:tcPr>
            <w:tcW w:w="5673" w:type="dxa"/>
            <w:shd w:val="clear" w:color="auto" w:fill="BFBFBF" w:themeFill="background1" w:themeFillShade="BF"/>
          </w:tcPr>
          <w:p w:rsidRPr="00262F7A" w:rsidR="00215591" w:rsidP="000129CB" w:rsidRDefault="00215591" w14:paraId="480E1010" w14:textId="4DF8E923">
            <w:pPr>
              <w:rPr>
                <w:rFonts w:ascii="Arial" w:hAnsi="Arial" w:cs="Arial"/>
                <w:b/>
                <w:bCs/>
                <w:sz w:val="20"/>
                <w:szCs w:val="20"/>
              </w:rPr>
            </w:pPr>
            <w:r>
              <w:rPr>
                <w:rFonts w:ascii="Arial" w:hAnsi="Arial"/>
                <w:b/>
                <w:bCs/>
                <w:sz w:val="20"/>
                <w:szCs w:val="20"/>
              </w:rPr>
              <w:t xml:space="preserve">Considérations </w:t>
            </w:r>
          </w:p>
        </w:tc>
      </w:tr>
      <w:tr w:rsidRPr="006E4766" w:rsidR="004F6703" w:rsidTr="002A2CC9" w14:paraId="776FE950" w14:textId="77777777">
        <w:tc>
          <w:tcPr>
            <w:tcW w:w="9016" w:type="dxa"/>
            <w:gridSpan w:val="3"/>
            <w:shd w:val="clear" w:color="auto" w:fill="F2F2F2" w:themeFill="background1" w:themeFillShade="F2"/>
          </w:tcPr>
          <w:p w:rsidRPr="00262F7A" w:rsidR="004F6703" w:rsidP="000129CB" w:rsidRDefault="004F6703" w14:paraId="30CB0447" w14:textId="21EAEB06">
            <w:pPr>
              <w:rPr>
                <w:rFonts w:ascii="Arial" w:hAnsi="Arial" w:cs="Arial"/>
                <w:b/>
                <w:bCs/>
                <w:sz w:val="20"/>
                <w:szCs w:val="20"/>
              </w:rPr>
            </w:pPr>
            <w:r>
              <w:rPr>
                <w:rFonts w:ascii="Arial" w:hAnsi="Arial"/>
                <w:b/>
                <w:bCs/>
                <w:sz w:val="20"/>
                <w:szCs w:val="20"/>
              </w:rPr>
              <w:t xml:space="preserve">Approches interpersonnelles </w:t>
            </w:r>
          </w:p>
        </w:tc>
      </w:tr>
      <w:tr w:rsidRPr="006E4766" w:rsidR="00215591" w:rsidTr="002A2CC9" w14:paraId="70B9C9E3" w14:textId="77777777">
        <w:tc>
          <w:tcPr>
            <w:tcW w:w="1963" w:type="dxa"/>
          </w:tcPr>
          <w:p w:rsidRPr="00262F7A" w:rsidR="00215591" w:rsidP="000129CB" w:rsidRDefault="004F6703" w14:paraId="149A1E29" w14:textId="77777777">
            <w:pPr>
              <w:rPr>
                <w:rFonts w:ascii="Arial" w:hAnsi="Arial" w:cs="Arial"/>
                <w:sz w:val="20"/>
                <w:szCs w:val="20"/>
              </w:rPr>
            </w:pPr>
            <w:r>
              <w:rPr>
                <w:rFonts w:ascii="Arial" w:hAnsi="Arial"/>
                <w:sz w:val="20"/>
                <w:szCs w:val="20"/>
              </w:rPr>
              <w:t>Counseling</w:t>
            </w:r>
          </w:p>
          <w:p w:rsidRPr="00262F7A" w:rsidR="004F6703" w:rsidP="000129CB" w:rsidRDefault="004F6703" w14:paraId="1B5693E2" w14:textId="5495387B">
            <w:pPr>
              <w:rPr>
                <w:rFonts w:ascii="Arial" w:hAnsi="Arial" w:cs="Arial"/>
                <w:sz w:val="20"/>
                <w:szCs w:val="20"/>
              </w:rPr>
            </w:pPr>
            <w:r>
              <w:rPr>
                <w:rFonts w:ascii="Arial" w:hAnsi="Arial"/>
                <w:sz w:val="20"/>
                <w:szCs w:val="20"/>
              </w:rPr>
              <w:t xml:space="preserve">Groupes de soutien/ Groupes de soins  </w:t>
            </w:r>
          </w:p>
        </w:tc>
        <w:tc>
          <w:tcPr>
            <w:tcW w:w="1380" w:type="dxa"/>
          </w:tcPr>
          <w:p w:rsidRPr="00262F7A" w:rsidR="00215591" w:rsidP="000129CB" w:rsidRDefault="004F6703" w14:paraId="5D0E4935" w14:textId="77777777">
            <w:pPr>
              <w:rPr>
                <w:rFonts w:ascii="Arial" w:hAnsi="Arial" w:cs="Arial"/>
                <w:sz w:val="20"/>
                <w:szCs w:val="20"/>
              </w:rPr>
            </w:pPr>
            <w:r>
              <w:rPr>
                <w:rFonts w:ascii="Arial" w:hAnsi="Arial"/>
                <w:sz w:val="20"/>
                <w:szCs w:val="20"/>
              </w:rPr>
              <w:t>Individuel</w:t>
            </w:r>
          </w:p>
          <w:p w:rsidRPr="00262F7A" w:rsidR="00BA7666" w:rsidP="000129CB" w:rsidRDefault="00BA7666" w14:paraId="498F7177" w14:textId="77777777">
            <w:pPr>
              <w:rPr>
                <w:rFonts w:ascii="Arial" w:hAnsi="Arial" w:cs="Arial"/>
                <w:sz w:val="20"/>
                <w:szCs w:val="20"/>
                <w:lang w:val="en-IE"/>
              </w:rPr>
            </w:pPr>
          </w:p>
          <w:p w:rsidRPr="00262F7A" w:rsidR="004F6703" w:rsidP="000129CB" w:rsidRDefault="004F6703" w14:paraId="6373F547" w14:textId="133A95BF">
            <w:pPr>
              <w:rPr>
                <w:rFonts w:ascii="Arial" w:hAnsi="Arial" w:cs="Arial"/>
                <w:sz w:val="20"/>
                <w:szCs w:val="20"/>
              </w:rPr>
            </w:pPr>
            <w:r>
              <w:rPr>
                <w:rFonts w:ascii="Arial" w:hAnsi="Arial"/>
                <w:sz w:val="20"/>
                <w:szCs w:val="20"/>
              </w:rPr>
              <w:t xml:space="preserve">Interpersonnel </w:t>
            </w:r>
          </w:p>
        </w:tc>
        <w:tc>
          <w:tcPr>
            <w:tcW w:w="5673" w:type="dxa"/>
          </w:tcPr>
          <w:p w:rsidRPr="00262F7A" w:rsidR="00215591" w:rsidP="000129CB" w:rsidRDefault="004F6703" w14:paraId="72959D20" w14:textId="74C1E3AC">
            <w:pPr>
              <w:rPr>
                <w:rFonts w:ascii="Arial" w:hAnsi="Arial" w:cs="Arial"/>
                <w:sz w:val="20"/>
                <w:szCs w:val="20"/>
              </w:rPr>
            </w:pPr>
            <w:r>
              <w:rPr>
                <w:rFonts w:ascii="Arial" w:hAnsi="Arial"/>
                <w:sz w:val="20"/>
                <w:szCs w:val="20"/>
              </w:rPr>
              <w:t>Les approches interpersonnelles sont efficaces pour engager les individus dans une communication bidirectionnelle qui permet d'offrir des conseils plus personnalisés et individuels et d'aborder des sujets sensibles.</w:t>
            </w:r>
          </w:p>
        </w:tc>
      </w:tr>
      <w:tr w:rsidRPr="006E4766" w:rsidR="004F6703" w:rsidTr="002A2CC9" w14:paraId="7B0441FE" w14:textId="77777777">
        <w:tc>
          <w:tcPr>
            <w:tcW w:w="9016" w:type="dxa"/>
            <w:gridSpan w:val="3"/>
            <w:shd w:val="clear" w:color="auto" w:fill="F2F2F2" w:themeFill="background1" w:themeFillShade="F2"/>
          </w:tcPr>
          <w:p w:rsidRPr="00262F7A" w:rsidR="004F6703" w:rsidP="000129CB" w:rsidRDefault="004F6703" w14:paraId="1F938FE7" w14:textId="20D74312">
            <w:pPr>
              <w:rPr>
                <w:rFonts w:ascii="Arial" w:hAnsi="Arial" w:cs="Arial"/>
                <w:b/>
                <w:bCs/>
                <w:sz w:val="20"/>
                <w:szCs w:val="20"/>
              </w:rPr>
            </w:pPr>
            <w:r>
              <w:rPr>
                <w:rFonts w:ascii="Arial" w:hAnsi="Arial"/>
                <w:b/>
                <w:bCs/>
                <w:sz w:val="20"/>
                <w:szCs w:val="20"/>
              </w:rPr>
              <w:t xml:space="preserve">Approches médiatiques </w:t>
            </w:r>
          </w:p>
        </w:tc>
      </w:tr>
      <w:tr w:rsidRPr="006E4766" w:rsidR="004F6703" w:rsidTr="002A2CC9" w14:paraId="11891384" w14:textId="77777777">
        <w:tc>
          <w:tcPr>
            <w:tcW w:w="1963" w:type="dxa"/>
          </w:tcPr>
          <w:p w:rsidRPr="00262F7A" w:rsidR="004F6703" w:rsidP="000129CB" w:rsidRDefault="004F6703" w14:paraId="022D67E4" w14:textId="77777777">
            <w:pPr>
              <w:rPr>
                <w:rFonts w:ascii="Arial" w:hAnsi="Arial" w:cs="Arial"/>
                <w:sz w:val="20"/>
                <w:szCs w:val="20"/>
              </w:rPr>
            </w:pPr>
            <w:r>
              <w:rPr>
                <w:rFonts w:ascii="Arial" w:hAnsi="Arial"/>
                <w:sz w:val="20"/>
                <w:szCs w:val="20"/>
              </w:rPr>
              <w:t xml:space="preserve">Médias de masse </w:t>
            </w:r>
          </w:p>
          <w:p w:rsidRPr="00262F7A" w:rsidR="004F6703" w:rsidP="000129CB" w:rsidRDefault="004F6703" w14:paraId="4412952D" w14:textId="77777777">
            <w:pPr>
              <w:rPr>
                <w:rFonts w:ascii="Arial" w:hAnsi="Arial" w:cs="Arial"/>
                <w:sz w:val="20"/>
                <w:szCs w:val="20"/>
              </w:rPr>
            </w:pPr>
            <w:r>
              <w:rPr>
                <w:rFonts w:ascii="Arial" w:hAnsi="Arial"/>
                <w:sz w:val="20"/>
                <w:szCs w:val="20"/>
              </w:rPr>
              <w:t>Médias de taille moyenne</w:t>
            </w:r>
          </w:p>
          <w:p w:rsidRPr="00262F7A" w:rsidR="004F6703" w:rsidP="000129CB" w:rsidRDefault="004F6703" w14:paraId="6B9494FB" w14:textId="77777777">
            <w:pPr>
              <w:rPr>
                <w:rFonts w:ascii="Arial" w:hAnsi="Arial" w:cs="Arial"/>
                <w:sz w:val="20"/>
                <w:szCs w:val="20"/>
              </w:rPr>
            </w:pPr>
            <w:r>
              <w:rPr>
                <w:rFonts w:ascii="Arial" w:hAnsi="Arial"/>
                <w:sz w:val="20"/>
                <w:szCs w:val="20"/>
              </w:rPr>
              <w:t>Supports imprimés de petite taille</w:t>
            </w:r>
          </w:p>
          <w:p w:rsidRPr="00262F7A" w:rsidR="004F6703" w:rsidP="000129CB" w:rsidRDefault="004F6703" w14:paraId="28FB5A7E" w14:textId="77777777">
            <w:pPr>
              <w:rPr>
                <w:rFonts w:ascii="Arial" w:hAnsi="Arial" w:cs="Arial"/>
                <w:sz w:val="20"/>
                <w:szCs w:val="20"/>
              </w:rPr>
            </w:pPr>
            <w:r>
              <w:rPr>
                <w:rFonts w:ascii="Arial" w:hAnsi="Arial"/>
                <w:sz w:val="20"/>
                <w:szCs w:val="20"/>
              </w:rPr>
              <w:t>Média traditionnel</w:t>
            </w:r>
          </w:p>
          <w:p w:rsidRPr="00262F7A" w:rsidR="004F6703" w:rsidP="000129CB" w:rsidRDefault="004F6703" w14:paraId="0C855260" w14:textId="77777777">
            <w:pPr>
              <w:rPr>
                <w:rFonts w:ascii="Arial" w:hAnsi="Arial" w:cs="Arial"/>
                <w:sz w:val="20"/>
                <w:szCs w:val="20"/>
              </w:rPr>
            </w:pPr>
            <w:r>
              <w:rPr>
                <w:rFonts w:ascii="Arial" w:hAnsi="Arial"/>
                <w:sz w:val="20"/>
                <w:szCs w:val="20"/>
              </w:rPr>
              <w:t>Réseaux sociaux</w:t>
            </w:r>
          </w:p>
          <w:p w:rsidRPr="00262F7A" w:rsidR="004F6703" w:rsidP="000129CB" w:rsidRDefault="004F6703" w14:paraId="432F4AC6" w14:textId="58B0CE90">
            <w:pPr>
              <w:rPr>
                <w:rFonts w:ascii="Arial" w:hAnsi="Arial" w:cs="Arial"/>
                <w:sz w:val="20"/>
                <w:szCs w:val="20"/>
              </w:rPr>
            </w:pPr>
            <w:r>
              <w:rPr>
                <w:rFonts w:ascii="Arial" w:hAnsi="Arial"/>
                <w:sz w:val="20"/>
                <w:szCs w:val="20"/>
              </w:rPr>
              <w:t xml:space="preserve">Technologie mobile </w:t>
            </w:r>
          </w:p>
        </w:tc>
        <w:tc>
          <w:tcPr>
            <w:tcW w:w="1380" w:type="dxa"/>
          </w:tcPr>
          <w:p w:rsidRPr="00262F7A" w:rsidR="004F6703" w:rsidP="000129CB" w:rsidRDefault="004F6703" w14:paraId="45C449E7" w14:textId="77777777">
            <w:pPr>
              <w:rPr>
                <w:rFonts w:ascii="Arial" w:hAnsi="Arial" w:cs="Arial"/>
                <w:sz w:val="20"/>
                <w:szCs w:val="20"/>
              </w:rPr>
            </w:pPr>
            <w:r>
              <w:rPr>
                <w:rFonts w:ascii="Arial" w:hAnsi="Arial"/>
                <w:sz w:val="20"/>
                <w:szCs w:val="20"/>
              </w:rPr>
              <w:t>Interpersonnel</w:t>
            </w:r>
          </w:p>
          <w:p w:rsidRPr="00262F7A" w:rsidR="00BA7666" w:rsidP="000129CB" w:rsidRDefault="00BA7666" w14:paraId="7A1671E4" w14:textId="77777777">
            <w:pPr>
              <w:rPr>
                <w:rFonts w:ascii="Arial" w:hAnsi="Arial" w:cs="Arial"/>
                <w:sz w:val="20"/>
                <w:szCs w:val="20"/>
                <w:lang w:val="en-IE"/>
              </w:rPr>
            </w:pPr>
          </w:p>
          <w:p w:rsidRPr="00262F7A" w:rsidR="004F6703" w:rsidP="000129CB" w:rsidRDefault="004F6703" w14:paraId="33184455" w14:textId="1F00BB19">
            <w:pPr>
              <w:rPr>
                <w:rFonts w:ascii="Arial" w:hAnsi="Arial" w:cs="Arial"/>
                <w:sz w:val="20"/>
                <w:szCs w:val="20"/>
              </w:rPr>
            </w:pPr>
            <w:r>
              <w:rPr>
                <w:rFonts w:ascii="Arial" w:hAnsi="Arial"/>
                <w:sz w:val="20"/>
                <w:szCs w:val="20"/>
              </w:rPr>
              <w:t>Communauté</w:t>
            </w:r>
          </w:p>
          <w:p w:rsidRPr="00262F7A" w:rsidR="00BA7666" w:rsidP="000129CB" w:rsidRDefault="00BA7666" w14:paraId="3414E551" w14:textId="77777777">
            <w:pPr>
              <w:rPr>
                <w:rFonts w:ascii="Arial" w:hAnsi="Arial" w:cs="Arial"/>
                <w:sz w:val="20"/>
                <w:szCs w:val="20"/>
                <w:lang w:val="en-IE"/>
              </w:rPr>
            </w:pPr>
          </w:p>
          <w:p w:rsidRPr="00262F7A" w:rsidR="004F6703" w:rsidP="000129CB" w:rsidRDefault="004F6703" w14:paraId="08545CD5" w14:textId="4A1C206D">
            <w:pPr>
              <w:rPr>
                <w:rFonts w:ascii="Arial" w:hAnsi="Arial" w:cs="Arial"/>
                <w:sz w:val="20"/>
                <w:szCs w:val="20"/>
              </w:rPr>
            </w:pPr>
            <w:r>
              <w:rPr>
                <w:rFonts w:ascii="Arial" w:hAnsi="Arial"/>
                <w:sz w:val="20"/>
                <w:szCs w:val="20"/>
              </w:rPr>
              <w:t xml:space="preserve">Organisationnel </w:t>
            </w:r>
          </w:p>
        </w:tc>
        <w:tc>
          <w:tcPr>
            <w:tcW w:w="5673" w:type="dxa"/>
          </w:tcPr>
          <w:p w:rsidRPr="00262F7A" w:rsidR="004F6703" w:rsidP="000129CB" w:rsidRDefault="004F6703" w14:paraId="21F770DA" w14:textId="77777777">
            <w:pPr>
              <w:rPr>
                <w:rFonts w:ascii="Arial" w:hAnsi="Arial" w:cs="Arial"/>
                <w:sz w:val="20"/>
                <w:szCs w:val="20"/>
              </w:rPr>
            </w:pPr>
            <w:r>
              <w:rPr>
                <w:rFonts w:ascii="Arial" w:hAnsi="Arial"/>
                <w:sz w:val="20"/>
                <w:szCs w:val="20"/>
              </w:rPr>
              <w:t xml:space="preserve">Les médias de masse (par ex. radio nationale) peuvent être utilisés comme une approche de communication à sens unique pour atteindre des pays ou des régions entières ; les médias de taille moyenne (par ex. panneaux d'affichage) peuvent être mieux adaptés aux activités spécifiques dans un district. </w:t>
            </w:r>
          </w:p>
          <w:p w:rsidRPr="00FA103E" w:rsidR="004F6703" w:rsidP="000129CB" w:rsidRDefault="004F6703" w14:paraId="22BFE94D" w14:textId="77777777">
            <w:pPr>
              <w:rPr>
                <w:rFonts w:ascii="Arial" w:hAnsi="Arial" w:cs="Arial"/>
                <w:sz w:val="20"/>
                <w:szCs w:val="20"/>
              </w:rPr>
            </w:pPr>
          </w:p>
          <w:p w:rsidRPr="00262F7A" w:rsidR="004F6703" w:rsidP="000129CB" w:rsidRDefault="004F6703" w14:paraId="771C784D" w14:textId="77777777">
            <w:pPr>
              <w:rPr>
                <w:rFonts w:ascii="Arial" w:hAnsi="Arial" w:cs="Arial"/>
                <w:sz w:val="20"/>
                <w:szCs w:val="20"/>
              </w:rPr>
            </w:pPr>
            <w:r>
              <w:rPr>
                <w:rFonts w:ascii="Arial" w:hAnsi="Arial"/>
                <w:sz w:val="20"/>
                <w:szCs w:val="20"/>
              </w:rPr>
              <w:t xml:space="preserve">Les supports imprimés (par ex. dépliants) sont appropriés dans les contextes où le niveau d'alphabétisation est élevé, et les médias traditionnels (par ex. théâtre) peuvent fonctionner lorsque des structures existantes sont en place pour relayer les informations au niveau communautaire. </w:t>
            </w:r>
          </w:p>
          <w:p w:rsidRPr="00FA103E" w:rsidR="004F6703" w:rsidP="000129CB" w:rsidRDefault="004F6703" w14:paraId="27F63AE9" w14:textId="77777777">
            <w:pPr>
              <w:rPr>
                <w:rFonts w:ascii="Arial" w:hAnsi="Arial" w:cs="Arial"/>
                <w:sz w:val="20"/>
                <w:szCs w:val="20"/>
              </w:rPr>
            </w:pPr>
          </w:p>
          <w:p w:rsidRPr="00262F7A" w:rsidR="004F6703" w:rsidP="000129CB" w:rsidRDefault="004F6703" w14:paraId="277A151F" w14:textId="0BA33AE7">
            <w:pPr>
              <w:rPr>
                <w:rFonts w:ascii="Arial" w:hAnsi="Arial" w:cs="Arial"/>
                <w:sz w:val="20"/>
                <w:szCs w:val="20"/>
              </w:rPr>
            </w:pPr>
            <w:r>
              <w:rPr>
                <w:rFonts w:ascii="Arial" w:hAnsi="Arial"/>
                <w:sz w:val="20"/>
                <w:szCs w:val="20"/>
              </w:rPr>
              <w:t>Les réseaux sociaux (par ex. Facebook, SMS) peuvent être utiles pour une communication bidirectionnelle avec les adolescents et d'autres personnes (par ex. petits exploitants agricoles) qui s'appuient sur le partage d'informations par le biais de la technologie.</w:t>
            </w:r>
          </w:p>
        </w:tc>
      </w:tr>
      <w:tr w:rsidRPr="006E4766" w:rsidR="004F6703" w:rsidTr="002A2CC9" w14:paraId="2725B352" w14:textId="77777777">
        <w:tc>
          <w:tcPr>
            <w:tcW w:w="9016" w:type="dxa"/>
            <w:gridSpan w:val="3"/>
            <w:shd w:val="clear" w:color="auto" w:fill="F2F2F2" w:themeFill="background1" w:themeFillShade="F2"/>
          </w:tcPr>
          <w:p w:rsidRPr="00262F7A" w:rsidR="004F6703" w:rsidP="000129CB" w:rsidRDefault="004F6703" w14:paraId="3AA6AC1D" w14:textId="124D6510">
            <w:pPr>
              <w:rPr>
                <w:rFonts w:ascii="Arial" w:hAnsi="Arial" w:cs="Arial"/>
                <w:b/>
                <w:bCs/>
                <w:sz w:val="20"/>
                <w:szCs w:val="20"/>
              </w:rPr>
            </w:pPr>
            <w:r>
              <w:rPr>
                <w:rFonts w:ascii="Arial" w:hAnsi="Arial"/>
                <w:b/>
                <w:bCs/>
                <w:sz w:val="20"/>
                <w:szCs w:val="20"/>
              </w:rPr>
              <w:t xml:space="preserve">Approches de mobilisation communautaires </w:t>
            </w:r>
          </w:p>
        </w:tc>
      </w:tr>
      <w:tr w:rsidRPr="006E4766" w:rsidR="004F6703" w:rsidTr="002A2CC9" w14:paraId="66BDCA03" w14:textId="77777777">
        <w:tc>
          <w:tcPr>
            <w:tcW w:w="1963" w:type="dxa"/>
          </w:tcPr>
          <w:p w:rsidRPr="00262F7A" w:rsidR="004F6703" w:rsidP="000129CB" w:rsidRDefault="004F6703" w14:paraId="61BFA9E7" w14:textId="77777777">
            <w:pPr>
              <w:rPr>
                <w:rFonts w:ascii="Arial" w:hAnsi="Arial" w:cs="Arial"/>
                <w:sz w:val="20"/>
                <w:szCs w:val="20"/>
              </w:rPr>
            </w:pPr>
            <w:r>
              <w:rPr>
                <w:rFonts w:ascii="Arial" w:hAnsi="Arial"/>
                <w:sz w:val="20"/>
                <w:szCs w:val="20"/>
              </w:rPr>
              <w:t>Campagnes</w:t>
            </w:r>
          </w:p>
          <w:p w:rsidRPr="00262F7A" w:rsidR="004F6703" w:rsidP="000129CB" w:rsidRDefault="004F6703" w14:paraId="6F048F64" w14:textId="77777777">
            <w:pPr>
              <w:rPr>
                <w:rFonts w:ascii="Arial" w:hAnsi="Arial" w:cs="Arial"/>
                <w:sz w:val="20"/>
                <w:szCs w:val="20"/>
              </w:rPr>
            </w:pPr>
            <w:r>
              <w:rPr>
                <w:rFonts w:ascii="Arial" w:hAnsi="Arial"/>
                <w:sz w:val="20"/>
                <w:szCs w:val="20"/>
              </w:rPr>
              <w:t>Groupes thématiques</w:t>
            </w:r>
          </w:p>
          <w:p w:rsidRPr="00262F7A" w:rsidR="004F6703" w:rsidP="000129CB" w:rsidRDefault="004F6703" w14:paraId="6D049020" w14:textId="77777777">
            <w:pPr>
              <w:rPr>
                <w:rFonts w:ascii="Arial" w:hAnsi="Arial" w:cs="Arial"/>
                <w:sz w:val="20"/>
                <w:szCs w:val="20"/>
              </w:rPr>
            </w:pPr>
            <w:r>
              <w:rPr>
                <w:rFonts w:ascii="Arial" w:hAnsi="Arial"/>
                <w:sz w:val="20"/>
                <w:szCs w:val="20"/>
              </w:rPr>
              <w:t>Sensibilisation</w:t>
            </w:r>
          </w:p>
          <w:p w:rsidRPr="00262F7A" w:rsidR="004F6703" w:rsidP="000129CB" w:rsidRDefault="004F6703" w14:paraId="765CDEE5" w14:textId="74E29491">
            <w:pPr>
              <w:rPr>
                <w:rFonts w:ascii="Arial" w:hAnsi="Arial" w:cs="Arial"/>
                <w:sz w:val="20"/>
                <w:szCs w:val="20"/>
              </w:rPr>
            </w:pPr>
            <w:r>
              <w:rPr>
                <w:rFonts w:ascii="Arial" w:hAnsi="Arial"/>
                <w:sz w:val="20"/>
                <w:szCs w:val="20"/>
              </w:rPr>
              <w:t xml:space="preserve">Événements de santé </w:t>
            </w:r>
          </w:p>
        </w:tc>
        <w:tc>
          <w:tcPr>
            <w:tcW w:w="1380" w:type="dxa"/>
          </w:tcPr>
          <w:p w:rsidRPr="00262F7A" w:rsidR="004F6703" w:rsidP="000129CB" w:rsidRDefault="004F6703" w14:paraId="63DFF60B" w14:textId="62E89C7F">
            <w:pPr>
              <w:rPr>
                <w:rFonts w:ascii="Arial" w:hAnsi="Arial" w:cs="Arial"/>
                <w:sz w:val="20"/>
                <w:szCs w:val="20"/>
              </w:rPr>
            </w:pPr>
            <w:r>
              <w:rPr>
                <w:rFonts w:ascii="Arial" w:hAnsi="Arial"/>
                <w:sz w:val="20"/>
                <w:szCs w:val="20"/>
              </w:rPr>
              <w:t xml:space="preserve">Communauté </w:t>
            </w:r>
          </w:p>
        </w:tc>
        <w:tc>
          <w:tcPr>
            <w:tcW w:w="5673" w:type="dxa"/>
          </w:tcPr>
          <w:p w:rsidRPr="00262F7A" w:rsidR="004F6703" w:rsidP="000129CB" w:rsidRDefault="004F6703" w14:paraId="49D30D3F" w14:textId="77777777">
            <w:pPr>
              <w:rPr>
                <w:rFonts w:ascii="Arial" w:hAnsi="Arial" w:cs="Arial"/>
                <w:sz w:val="20"/>
                <w:szCs w:val="20"/>
              </w:rPr>
            </w:pPr>
            <w:r>
              <w:rPr>
                <w:rFonts w:ascii="Arial" w:hAnsi="Arial"/>
                <w:sz w:val="20"/>
                <w:szCs w:val="20"/>
              </w:rPr>
              <w:t>La mobilisation communautaire/sociale requiert la participation active et la responsabilisation de tous les secteurs d'une communauté pour catalyser l'action à ce niveau.</w:t>
            </w:r>
          </w:p>
          <w:p w:rsidRPr="00FA103E" w:rsidR="004F6703" w:rsidP="000129CB" w:rsidRDefault="004F6703" w14:paraId="3D8E5118" w14:textId="77777777">
            <w:pPr>
              <w:rPr>
                <w:rFonts w:ascii="Arial" w:hAnsi="Arial" w:cs="Arial"/>
                <w:sz w:val="20"/>
                <w:szCs w:val="20"/>
              </w:rPr>
            </w:pPr>
          </w:p>
          <w:p w:rsidRPr="00262F7A" w:rsidR="004F6703" w:rsidP="000129CB" w:rsidRDefault="004F6703" w14:paraId="10FECC1D" w14:textId="189CA883">
            <w:pPr>
              <w:rPr>
                <w:rFonts w:ascii="Arial" w:hAnsi="Arial" w:cs="Arial"/>
                <w:sz w:val="20"/>
                <w:szCs w:val="20"/>
              </w:rPr>
            </w:pPr>
            <w:r>
              <w:rPr>
                <w:rFonts w:ascii="Arial" w:hAnsi="Arial"/>
                <w:sz w:val="20"/>
                <w:szCs w:val="20"/>
              </w:rPr>
              <w:t xml:space="preserve">Peut inclure un certain nombre d'approches de mobilisation pour sensibiliser, renforcer l'efficacité collective, favoriser l'autonomisation et créer un environnement favorable au changement. </w:t>
            </w:r>
          </w:p>
          <w:p w:rsidRPr="00FA103E" w:rsidR="004F6703" w:rsidP="000129CB" w:rsidRDefault="004F6703" w14:paraId="1F9159B2" w14:textId="77777777">
            <w:pPr>
              <w:rPr>
                <w:rFonts w:ascii="Arial" w:hAnsi="Arial" w:cs="Arial"/>
                <w:sz w:val="20"/>
                <w:szCs w:val="20"/>
              </w:rPr>
            </w:pPr>
          </w:p>
          <w:p w:rsidRPr="00FA103E" w:rsidR="004F6703" w:rsidP="000129CB" w:rsidRDefault="004F6703" w14:paraId="21EEF1C5" w14:textId="19E92085">
            <w:pPr>
              <w:rPr>
                <w:rFonts w:ascii="Arial" w:hAnsi="Arial" w:cs="Arial"/>
                <w:sz w:val="20"/>
                <w:szCs w:val="20"/>
              </w:rPr>
            </w:pPr>
          </w:p>
        </w:tc>
      </w:tr>
    </w:tbl>
    <w:p w:rsidRPr="00FA103E" w:rsidR="00D002FE" w:rsidP="009E3BF1" w:rsidRDefault="00D002FE" w14:paraId="303F9091" w14:textId="77777777">
      <w:pPr>
        <w:rPr>
          <w:rFonts w:ascii="Arial" w:hAnsi="Arial" w:cs="Arial"/>
          <w:b/>
          <w:bCs/>
        </w:rPr>
      </w:pPr>
    </w:p>
    <w:p w:rsidRPr="00FA103E" w:rsidR="00B2056A" w:rsidP="00262F7A" w:rsidRDefault="00B2056A" w14:paraId="22EE2B07" w14:textId="77777777">
      <w:pPr>
        <w:spacing w:after="0"/>
        <w:rPr>
          <w:rFonts w:ascii="Arial" w:hAnsi="Arial" w:cs="Arial"/>
          <w:b/>
          <w:bCs/>
          <w:sz w:val="20"/>
        </w:rPr>
      </w:pPr>
    </w:p>
    <w:p w:rsidRPr="00262F7A" w:rsidR="00B21D81" w:rsidP="00262F7A" w:rsidRDefault="009E3BF1" w14:paraId="124F7427" w14:textId="58D29D6C">
      <w:pPr>
        <w:spacing w:after="0"/>
        <w:rPr>
          <w:rFonts w:ascii="Arial" w:hAnsi="Arial" w:cs="Arial"/>
          <w:b/>
          <w:bCs/>
          <w:sz w:val="20"/>
        </w:rPr>
      </w:pPr>
      <w:r>
        <w:rPr>
          <w:rFonts w:ascii="Arial" w:hAnsi="Arial"/>
          <w:b/>
          <w:bCs/>
          <w:sz w:val="20"/>
        </w:rPr>
        <w:lastRenderedPageBreak/>
        <w:t xml:space="preserve">Encadré 3 : Six principes clés pour des interventions de communication pour le changement social et comportemental </w:t>
      </w:r>
    </w:p>
    <w:p w:rsidRPr="006E4766" w:rsidR="000129CB" w:rsidP="009E3BF1" w:rsidRDefault="00B21D81" w14:paraId="49F2BBEE" w14:textId="5B12C36D">
      <w:pPr>
        <w:pStyle w:val="Paragraphedeliste"/>
        <w:numPr>
          <w:ilvl w:val="0"/>
          <w:numId w:val="10"/>
        </w:numPr>
        <w:pBdr>
          <w:top w:val="single" w:color="auto" w:sz="4" w:space="1"/>
          <w:left w:val="single" w:color="auto" w:sz="4" w:space="4"/>
          <w:bottom w:val="single" w:color="auto" w:sz="4" w:space="1"/>
          <w:right w:val="single" w:color="auto" w:sz="4" w:space="4"/>
        </w:pBdr>
        <w:rPr>
          <w:rStyle w:val="eop"/>
          <w:rFonts w:ascii="Arial" w:hAnsi="Arial" w:cs="Arial"/>
          <w:sz w:val="20"/>
          <w:szCs w:val="20"/>
        </w:rPr>
      </w:pPr>
      <w:r>
        <w:rPr>
          <w:rStyle w:val="normaltextrun"/>
          <w:rFonts w:ascii="Arial" w:hAnsi="Arial"/>
          <w:b/>
          <w:bCs/>
          <w:color w:val="000000"/>
          <w:sz w:val="20"/>
          <w:szCs w:val="20"/>
        </w:rPr>
        <w:t xml:space="preserve">Si la majorité des gens le savent déjà, il n'est pas nécessaire de diffuser à nouveau les mêmes informations : </w:t>
      </w:r>
      <w:r>
        <w:rPr>
          <w:rStyle w:val="normaltextrun"/>
          <w:rFonts w:ascii="Arial" w:hAnsi="Arial"/>
          <w:sz w:val="20"/>
          <w:szCs w:val="20"/>
        </w:rPr>
        <w:t xml:space="preserve">Si la majorité d'une population cible est déjà capable de citer les messages que nous promouvons, il n'est donc plus nécessaire de communiquer ces messages. </w:t>
      </w:r>
    </w:p>
    <w:p w:rsidRPr="006E4766" w:rsidR="000129CB" w:rsidP="009E3BF1" w:rsidRDefault="00B21D81" w14:paraId="30363E74" w14:textId="4E82D5BA">
      <w:pPr>
        <w:pStyle w:val="Paragraphedeliste"/>
        <w:numPr>
          <w:ilvl w:val="0"/>
          <w:numId w:val="10"/>
        </w:numPr>
        <w:pBdr>
          <w:top w:val="single" w:color="auto" w:sz="4" w:space="1"/>
          <w:left w:val="single" w:color="auto" w:sz="4" w:space="4"/>
          <w:bottom w:val="single" w:color="auto" w:sz="4" w:space="1"/>
          <w:right w:val="single" w:color="auto" w:sz="4" w:space="4"/>
        </w:pBdr>
        <w:rPr>
          <w:rStyle w:val="normaltextrun"/>
          <w:rFonts w:ascii="Arial" w:hAnsi="Arial" w:cs="Arial" w:eastAsiaTheme="majorEastAsia"/>
          <w:sz w:val="20"/>
          <w:szCs w:val="20"/>
        </w:rPr>
      </w:pPr>
      <w:r>
        <w:rPr>
          <w:rStyle w:val="normaltextrun"/>
          <w:rFonts w:ascii="Arial" w:hAnsi="Arial"/>
          <w:b/>
          <w:bCs/>
          <w:color w:val="000000"/>
          <w:sz w:val="20"/>
          <w:szCs w:val="20"/>
        </w:rPr>
        <w:t xml:space="preserve">En mettant l'accent sur un nombre limité de comportements, on augmente la probabilité d'adoption : </w:t>
      </w:r>
      <w:r>
        <w:rPr>
          <w:rStyle w:val="normaltextrun"/>
          <w:rFonts w:ascii="Arial" w:hAnsi="Arial"/>
          <w:sz w:val="20"/>
          <w:szCs w:val="20"/>
        </w:rPr>
        <w:t>Les preuves confirment que les interventions qui visent à modifier les comportements sont plus efficaces lorsqu'elles promeuvent un nombre limité de comportements à la fois (de préférence un par campagne ou session de groupe ; et une poignée de comportements pour un projet pluriannuel).</w:t>
      </w:r>
    </w:p>
    <w:p w:rsidRPr="006E4766" w:rsidR="000129CB" w:rsidP="009E3BF1" w:rsidRDefault="00B21D81" w14:paraId="3D24F75F" w14:textId="3E1CC8EF">
      <w:pPr>
        <w:pStyle w:val="Paragraphedeliste"/>
        <w:numPr>
          <w:ilvl w:val="0"/>
          <w:numId w:val="10"/>
        </w:numPr>
        <w:pBdr>
          <w:top w:val="single" w:color="auto" w:sz="4" w:space="1"/>
          <w:left w:val="single" w:color="auto" w:sz="4" w:space="4"/>
          <w:bottom w:val="single" w:color="auto" w:sz="4" w:space="1"/>
          <w:right w:val="single" w:color="auto" w:sz="4" w:space="4"/>
        </w:pBdr>
        <w:rPr>
          <w:rStyle w:val="normaltextrun"/>
          <w:rFonts w:ascii="Arial" w:hAnsi="Arial" w:eastAsia="Times New Roman" w:cs="Arial"/>
          <w:sz w:val="20"/>
          <w:szCs w:val="20"/>
        </w:rPr>
      </w:pPr>
      <w:r>
        <w:rPr>
          <w:rStyle w:val="normaltextrun"/>
          <w:rFonts w:ascii="Arial" w:hAnsi="Arial"/>
          <w:b/>
          <w:bCs/>
          <w:color w:val="000000"/>
          <w:sz w:val="20"/>
          <w:szCs w:val="20"/>
        </w:rPr>
        <w:t xml:space="preserve">Les interventions de la CCSC doivent être conçues pour s'attaquer aux moteurs et aux obstacles réels : </w:t>
      </w:r>
      <w:r>
        <w:rPr>
          <w:rStyle w:val="normaltextrun"/>
          <w:rFonts w:ascii="Arial" w:hAnsi="Arial"/>
          <w:color w:val="000000"/>
          <w:sz w:val="20"/>
          <w:szCs w:val="20"/>
        </w:rPr>
        <w:t xml:space="preserve">Ceux-ci doivent être identifiés au cours de la recherche formative (module 1).  </w:t>
      </w:r>
    </w:p>
    <w:p w:rsidRPr="006E4766" w:rsidR="000129CB" w:rsidP="009E3BF1" w:rsidRDefault="00B21D81" w14:paraId="03DDDA63" w14:textId="33809156">
      <w:pPr>
        <w:pStyle w:val="Paragraphedeliste"/>
        <w:numPr>
          <w:ilvl w:val="0"/>
          <w:numId w:val="10"/>
        </w:numPr>
        <w:pBdr>
          <w:top w:val="single" w:color="auto" w:sz="4" w:space="1"/>
          <w:left w:val="single" w:color="auto" w:sz="4" w:space="4"/>
          <w:bottom w:val="single" w:color="auto" w:sz="4" w:space="1"/>
          <w:right w:val="single" w:color="auto" w:sz="4" w:space="4"/>
        </w:pBdr>
        <w:rPr>
          <w:rStyle w:val="eop"/>
          <w:rFonts w:ascii="Arial" w:hAnsi="Arial" w:cs="Arial"/>
          <w:sz w:val="20"/>
          <w:szCs w:val="20"/>
        </w:rPr>
      </w:pPr>
      <w:r>
        <w:rPr>
          <w:rStyle w:val="normaltextrun"/>
          <w:rFonts w:ascii="Arial" w:hAnsi="Arial"/>
          <w:b/>
          <w:bCs/>
          <w:color w:val="000000"/>
          <w:sz w:val="20"/>
          <w:szCs w:val="20"/>
        </w:rPr>
        <w:t>Les messages doivent toucher le cœur et les tripes aussi bien que l'esprit :</w:t>
      </w:r>
      <w:r>
        <w:rPr>
          <w:rStyle w:val="normaltextrun"/>
          <w:rFonts w:ascii="Arial" w:hAnsi="Arial"/>
          <w:color w:val="000000"/>
          <w:sz w:val="20"/>
          <w:szCs w:val="20"/>
        </w:rPr>
        <w:t xml:space="preserve"> la science montre que pour obtenir un changement de comportement, il faut déclencher une réponse émotionnelle. Par exemple, l'émotion du « dégoût » pour susciter le désir de changer la situation actuelle concernant une élimination non sécurisée des matières fécales.  </w:t>
      </w:r>
      <w:r>
        <w:rPr>
          <w:rStyle w:val="normaltextrun"/>
          <w:rFonts w:ascii="Arial" w:hAnsi="Arial"/>
          <w:b/>
          <w:bCs/>
          <w:color w:val="000000"/>
          <w:sz w:val="20"/>
          <w:szCs w:val="20"/>
        </w:rPr>
        <w:t> </w:t>
      </w:r>
      <w:r>
        <w:rPr>
          <w:rStyle w:val="eop"/>
          <w:rFonts w:ascii="Arial" w:hAnsi="Arial"/>
          <w:color w:val="000000"/>
          <w:sz w:val="20"/>
          <w:szCs w:val="20"/>
        </w:rPr>
        <w:t> </w:t>
      </w:r>
    </w:p>
    <w:p w:rsidRPr="006E4766" w:rsidR="000129CB" w:rsidP="009E3BF1" w:rsidRDefault="006911FC" w14:paraId="0BDF4889" w14:textId="2AF8A092">
      <w:pPr>
        <w:pStyle w:val="Paragraphedeliste"/>
        <w:numPr>
          <w:ilvl w:val="0"/>
          <w:numId w:val="10"/>
        </w:numPr>
        <w:pBdr>
          <w:top w:val="single" w:color="auto" w:sz="4" w:space="1"/>
          <w:left w:val="single" w:color="auto" w:sz="4" w:space="4"/>
          <w:bottom w:val="single" w:color="auto" w:sz="4" w:space="1"/>
          <w:right w:val="single" w:color="auto" w:sz="4" w:space="4"/>
        </w:pBdr>
        <w:rPr>
          <w:rFonts w:ascii="Arial" w:hAnsi="Arial" w:cs="Arial"/>
          <w:sz w:val="20"/>
          <w:szCs w:val="20"/>
        </w:rPr>
      </w:pPr>
      <w:r>
        <w:rPr>
          <w:rFonts w:ascii="Arial" w:hAnsi="Arial"/>
          <w:b/>
          <w:bCs/>
          <w:sz w:val="20"/>
          <w:szCs w:val="20"/>
        </w:rPr>
        <w:t>Atteindre les groupes ciblés grâce à multiples canaux et points de contact :</w:t>
      </w:r>
      <w:r>
        <w:rPr>
          <w:rFonts w:ascii="Arial" w:hAnsi="Arial"/>
          <w:sz w:val="20"/>
          <w:szCs w:val="20"/>
        </w:rPr>
        <w:t xml:space="preserve"> utiliser un ensemble de stratégies, de canaux, de plateformes de diffusion, de médias et de supports pour impliquer la population cible, par exemple des visites de porte à porte, des représentations théâtrales dans les marchés, des concours, des émissions de radio et des productions de vidéo communautaire. </w:t>
      </w:r>
    </w:p>
    <w:p w:rsidRPr="006E4766" w:rsidR="00B21D81" w:rsidP="009E3BF1" w:rsidRDefault="006911FC" w14:paraId="43ADF9E2" w14:textId="6DF225CA">
      <w:pPr>
        <w:pStyle w:val="Paragraphedeliste"/>
        <w:numPr>
          <w:ilvl w:val="0"/>
          <w:numId w:val="10"/>
        </w:numPr>
        <w:pBdr>
          <w:top w:val="single" w:color="auto" w:sz="4" w:space="1"/>
          <w:left w:val="single" w:color="auto" w:sz="4" w:space="4"/>
          <w:bottom w:val="single" w:color="auto" w:sz="4" w:space="1"/>
          <w:right w:val="single" w:color="auto" w:sz="4" w:space="4"/>
        </w:pBdr>
        <w:rPr>
          <w:rFonts w:ascii="Arial" w:hAnsi="Arial" w:cs="Arial"/>
          <w:sz w:val="20"/>
          <w:szCs w:val="20"/>
        </w:rPr>
      </w:pPr>
      <w:r>
        <w:rPr>
          <w:rStyle w:val="eop"/>
          <w:rFonts w:ascii="Arial" w:hAnsi="Arial"/>
          <w:b/>
          <w:bCs/>
          <w:sz w:val="20"/>
          <w:szCs w:val="20"/>
        </w:rPr>
        <w:t xml:space="preserve">Aidez la communauté à adopter ces comportements : </w:t>
      </w:r>
      <w:r>
        <w:rPr>
          <w:rStyle w:val="eop"/>
          <w:rFonts w:ascii="Arial" w:hAnsi="Arial"/>
          <w:sz w:val="20"/>
          <w:szCs w:val="20"/>
        </w:rPr>
        <w:t xml:space="preserve">De « petites actions réalisables » peuvent être mises en œuvre pour aider la communauté à adopter de nouveaux comportements, par exemple des ateliers sur l'utilisation des pagnes et des couches, une formation à l'utilisation de houes pour enlever les matières fécales en toute sécurité, une formation à la clôture pour animaux, la fourniture de kits d'accouchement dans de bonnes conditions d'hygiène. Ces activités et celles de la CCSC constituent des programmes plus larges de CCS.  </w:t>
      </w:r>
    </w:p>
    <w:p w:rsidRPr="00FA103E" w:rsidR="006E3ED7" w:rsidP="00C556C2" w:rsidRDefault="006E3ED7" w14:paraId="6F2A32F2" w14:textId="77777777">
      <w:pPr>
        <w:rPr>
          <w:rStyle w:val="normaltextrun"/>
          <w:rFonts w:ascii="Arial" w:hAnsi="Arial" w:cs="Arial" w:eastAsiaTheme="majorEastAsia"/>
          <w:color w:val="000000"/>
        </w:rPr>
      </w:pPr>
    </w:p>
    <w:p w:rsidRPr="006E4766" w:rsidR="00C73AB0" w:rsidP="000C7C50" w:rsidRDefault="00C73AB0" w14:paraId="05EE8702" w14:textId="33AE1AB9">
      <w:pPr>
        <w:pStyle w:val="Titre2"/>
        <w:rPr>
          <w:rFonts w:ascii="Arial" w:hAnsi="Arial" w:cs="Arial"/>
          <w:b/>
          <w:bCs/>
          <w:color w:val="00B050"/>
        </w:rPr>
      </w:pPr>
      <w:r>
        <w:rPr>
          <w:rFonts w:ascii="Arial" w:hAnsi="Arial"/>
          <w:b/>
          <w:bCs/>
          <w:color w:val="00B050"/>
        </w:rPr>
        <w:t xml:space="preserve">Que devons-nous prendre en compte si notre intervention consiste à enseigner de nouvelles compétences aux gens ? </w:t>
      </w:r>
    </w:p>
    <w:p w:rsidRPr="006714DE" w:rsidR="00FA3043" w:rsidP="00C73AB0" w:rsidRDefault="00886550" w14:paraId="21EEC7B1" w14:textId="339B4895">
      <w:pPr>
        <w:rPr>
          <w:rFonts w:ascii="Arial" w:hAnsi="Arial" w:cs="Arial"/>
          <w:sz w:val="20"/>
        </w:rPr>
      </w:pPr>
      <w:r>
        <w:rPr>
          <w:rFonts w:ascii="Arial" w:hAnsi="Arial"/>
          <w:sz w:val="20"/>
        </w:rPr>
        <w:t xml:space="preserve">La promotion des pratiques Baby WASH impliquera probablement l'enseignement de nouvelles compétences, comme la formation des accoucheuses sur la façon d'assurer un accouchement dans de bonnes conditions d'hygiène, l'enseignement aux fournisseurs de soins de l'utilisation des pots, ou l'enseignement aux éleveurs de bétail de la construction de clôtures simples pour séparer leurs animaux des aires de jeu des enfants. En général, il est préférable de commencer par les comportements qui n'exigent pas que les gens acquièrent trop de compétences nouvelles ou complexes. Cependant, les comportements qui auront le plus grand impact à long terme exigeront probablement que certains groupes cibles développent de nouvelles compétences Le programme doit inclure des activités qui visent à soutenir le développement de ces compétences aux étapes clés.  Se limiter à fournir des informations ne permet pas toujours de promouvoir l'adoption d'un comportement. </w:t>
      </w:r>
    </w:p>
    <w:p w:rsidRPr="006714DE" w:rsidR="00FA3043" w:rsidP="00C73AB0" w:rsidRDefault="00FA3043" w14:paraId="34A1114C" w14:textId="561BED2C">
      <w:pPr>
        <w:rPr>
          <w:rFonts w:ascii="Arial" w:hAnsi="Arial" w:cs="Arial"/>
          <w:b/>
          <w:sz w:val="20"/>
        </w:rPr>
      </w:pPr>
      <w:r>
        <w:rPr>
          <w:rFonts w:ascii="Arial" w:hAnsi="Arial"/>
          <w:b/>
          <w:sz w:val="20"/>
        </w:rPr>
        <w:t>Quelques éléments clés à prendre en compte :</w:t>
      </w:r>
    </w:p>
    <w:p w:rsidRPr="006714DE" w:rsidR="00FA3043" w:rsidP="00262F7A" w:rsidRDefault="00FA3043" w14:paraId="08668FD9" w14:textId="4EF9F34D">
      <w:pPr>
        <w:pStyle w:val="Paragraphedeliste"/>
        <w:numPr>
          <w:ilvl w:val="0"/>
          <w:numId w:val="34"/>
        </w:numPr>
        <w:spacing w:after="120"/>
        <w:ind w:left="714" w:hanging="357"/>
        <w:contextualSpacing w:val="0"/>
        <w:rPr>
          <w:rFonts w:ascii="Arial" w:hAnsi="Arial" w:cs="Arial"/>
          <w:sz w:val="20"/>
        </w:rPr>
      </w:pPr>
      <w:r>
        <w:rPr>
          <w:rFonts w:ascii="Arial" w:hAnsi="Arial"/>
          <w:b/>
          <w:bCs/>
          <w:i/>
          <w:iCs/>
          <w:sz w:val="20"/>
        </w:rPr>
        <w:t>Identifiez les nouvelles compétences nécessaires pour chaque comportement de Baby WASH.</w:t>
      </w:r>
      <w:r>
        <w:rPr>
          <w:rFonts w:ascii="Arial" w:hAnsi="Arial"/>
          <w:sz w:val="20"/>
        </w:rPr>
        <w:t xml:space="preserve">  Il est utile de décomposer le comportement en pratiques très spécifiques que vous attendez de certaines personnes - voir l'annexe 4 du module 1. À partir de là, vous pouvez identifier les pratiques </w:t>
      </w:r>
    </w:p>
    <w:p w:rsidRPr="006714DE" w:rsidR="00262F7A" w:rsidP="00262F7A" w:rsidRDefault="00262F7A" w14:paraId="15BB0A25" w14:textId="77777777">
      <w:pPr>
        <w:pStyle w:val="Paragraphedeliste"/>
        <w:numPr>
          <w:ilvl w:val="0"/>
          <w:numId w:val="34"/>
        </w:numPr>
        <w:spacing w:after="120"/>
        <w:ind w:left="714" w:hanging="357"/>
        <w:contextualSpacing w:val="0"/>
        <w:rPr>
          <w:rFonts w:ascii="Arial" w:hAnsi="Arial" w:cs="Arial"/>
          <w:sz w:val="20"/>
        </w:rPr>
      </w:pPr>
      <w:r>
        <w:rPr>
          <w:rFonts w:ascii="Arial" w:hAnsi="Arial"/>
          <w:b/>
          <w:i/>
          <w:sz w:val="20"/>
        </w:rPr>
        <w:t>Veillez à ce que la formation soit pratique et simple et répétez les messages clés.</w:t>
      </w:r>
    </w:p>
    <w:p w:rsidRPr="006714DE" w:rsidR="00262F7A" w:rsidP="00262F7A" w:rsidRDefault="00262F7A" w14:paraId="4773F667" w14:textId="49109B07">
      <w:pPr>
        <w:pStyle w:val="Paragraphedeliste"/>
        <w:numPr>
          <w:ilvl w:val="0"/>
          <w:numId w:val="34"/>
        </w:numPr>
        <w:spacing w:after="120"/>
        <w:ind w:left="714" w:hanging="357"/>
        <w:contextualSpacing w:val="0"/>
        <w:rPr>
          <w:rFonts w:ascii="Arial" w:hAnsi="Arial" w:cs="Arial"/>
          <w:sz w:val="20"/>
        </w:rPr>
      </w:pPr>
      <w:r>
        <w:rPr>
          <w:rFonts w:ascii="Arial" w:hAnsi="Arial"/>
          <w:b/>
          <w:bCs/>
          <w:i/>
          <w:iCs/>
          <w:sz w:val="20"/>
        </w:rPr>
        <w:t>Utilisez une formation participative plutôt qu'une formation plus traditionnelle.</w:t>
      </w:r>
      <w:r>
        <w:rPr>
          <w:rFonts w:ascii="Arial" w:hAnsi="Arial"/>
          <w:sz w:val="20"/>
        </w:rPr>
        <w:t xml:space="preserve"> Cela signifie qu'il faut s'asseoir avec les apprenants et les encourager à partager leurs propres </w:t>
      </w:r>
      <w:r>
        <w:rPr>
          <w:rFonts w:ascii="Arial" w:hAnsi="Arial"/>
          <w:sz w:val="20"/>
        </w:rPr>
        <w:lastRenderedPageBreak/>
        <w:t xml:space="preserve">expériences, suggérer des idées, essayer les choses de manière pratique et résoudre les problèmes ensemble. </w:t>
      </w:r>
    </w:p>
    <w:p w:rsidRPr="006714DE" w:rsidR="00262F7A" w:rsidP="00262F7A" w:rsidRDefault="007E3405" w14:paraId="7BCCD68B" w14:textId="00032998">
      <w:pPr>
        <w:pStyle w:val="Paragraphedeliste"/>
        <w:numPr>
          <w:ilvl w:val="0"/>
          <w:numId w:val="34"/>
        </w:numPr>
        <w:spacing w:after="120"/>
        <w:ind w:left="714" w:hanging="357"/>
        <w:contextualSpacing w:val="0"/>
        <w:rPr>
          <w:rFonts w:ascii="Arial" w:hAnsi="Arial" w:cs="Arial"/>
          <w:sz w:val="20"/>
        </w:rPr>
      </w:pPr>
      <w:r>
        <w:rPr>
          <w:rFonts w:ascii="Arial" w:hAnsi="Arial"/>
          <w:sz w:val="20"/>
        </w:rPr>
        <w:t xml:space="preserve">Pour une participation effective, </w:t>
      </w:r>
      <w:r>
        <w:rPr>
          <w:rFonts w:ascii="Arial" w:hAnsi="Arial"/>
          <w:b/>
          <w:bCs/>
          <w:i/>
          <w:iCs/>
          <w:sz w:val="20"/>
        </w:rPr>
        <w:t>il peut être nécessaire de séparer les femmes des hommes.</w:t>
      </w:r>
      <w:r>
        <w:rPr>
          <w:rFonts w:ascii="Arial" w:hAnsi="Arial"/>
          <w:sz w:val="20"/>
        </w:rPr>
        <w:t xml:space="preserve"> </w:t>
      </w:r>
    </w:p>
    <w:p w:rsidRPr="006714DE" w:rsidR="00262F7A" w:rsidP="00262F7A" w:rsidRDefault="007E3405" w14:paraId="10B95170" w14:textId="77777777">
      <w:pPr>
        <w:pStyle w:val="Paragraphedeliste"/>
        <w:numPr>
          <w:ilvl w:val="0"/>
          <w:numId w:val="34"/>
        </w:numPr>
        <w:spacing w:after="120"/>
        <w:ind w:left="714" w:hanging="357"/>
        <w:contextualSpacing w:val="0"/>
        <w:rPr>
          <w:rFonts w:ascii="Arial" w:hAnsi="Arial" w:cs="Arial"/>
          <w:sz w:val="20"/>
        </w:rPr>
      </w:pPr>
      <w:r>
        <w:rPr>
          <w:rFonts w:ascii="Arial" w:hAnsi="Arial"/>
          <w:b/>
          <w:bCs/>
          <w:i/>
          <w:iCs/>
          <w:sz w:val="20"/>
        </w:rPr>
        <w:t>Soutenez et supervisez l'acquisition de nouvelles compétences entre les sessions et envisagez de former des groupes de pairs parmi les apprenants pour un échange continu d'idées.</w:t>
      </w:r>
      <w:r>
        <w:rPr>
          <w:rFonts w:ascii="Arial" w:hAnsi="Arial"/>
          <w:sz w:val="20"/>
        </w:rPr>
        <w:t xml:space="preserve"> Il existe peut-être déjà des groupes de pairs à d'autres fins qui pourraient être utilisés pour développer des compétences spécifiques pour le programme Baby WASH, comme les groupes de soutien aux mères, les groupes d'épargne et de crédit des villages ou les écoles pratiques d'agriculture. </w:t>
      </w:r>
    </w:p>
    <w:p w:rsidRPr="006714DE" w:rsidR="00C73AB0" w:rsidP="00262F7A" w:rsidRDefault="007E3405" w14:paraId="2D2C73C9" w14:textId="7C4F7E9D">
      <w:pPr>
        <w:pStyle w:val="Paragraphedeliste"/>
        <w:numPr>
          <w:ilvl w:val="0"/>
          <w:numId w:val="34"/>
        </w:numPr>
        <w:spacing w:after="120"/>
        <w:ind w:left="714" w:hanging="357"/>
        <w:contextualSpacing w:val="0"/>
        <w:rPr>
          <w:rFonts w:ascii="Arial" w:hAnsi="Arial" w:cs="Arial"/>
          <w:sz w:val="20"/>
        </w:rPr>
      </w:pPr>
      <w:r>
        <w:rPr>
          <w:rFonts w:ascii="Arial" w:hAnsi="Arial"/>
          <w:b/>
          <w:i/>
          <w:sz w:val="20"/>
        </w:rPr>
        <w:t>Pour plus de conseils utiles sur la conduite d'une formation participative</w:t>
      </w:r>
      <w:r>
        <w:rPr>
          <w:rFonts w:ascii="Arial" w:hAnsi="Arial"/>
          <w:sz w:val="20"/>
        </w:rPr>
        <w:t xml:space="preserve"> voir les pages 27-34 de </w:t>
      </w:r>
      <w:hyperlink w:history="1" r:id="rId15">
        <w:r>
          <w:rPr>
            <w:rStyle w:val="Lienhypertexte"/>
            <w:rFonts w:ascii="Arial" w:hAnsi="Arial"/>
            <w:sz w:val="20"/>
          </w:rPr>
          <w:t>ce guide.</w:t>
        </w:r>
      </w:hyperlink>
      <w:r>
        <w:rPr>
          <w:rFonts w:ascii="Arial" w:hAnsi="Arial"/>
          <w:sz w:val="20"/>
        </w:rPr>
        <w:t xml:space="preserve"> </w:t>
      </w:r>
    </w:p>
    <w:p w:rsidRPr="00FA103E" w:rsidR="007E3405" w:rsidP="00C73AB0" w:rsidRDefault="007E3405" w14:paraId="65164899" w14:textId="77777777">
      <w:pPr>
        <w:rPr>
          <w:rFonts w:ascii="Arial" w:hAnsi="Arial" w:cs="Arial"/>
        </w:rPr>
      </w:pPr>
    </w:p>
    <w:p w:rsidRPr="006E4766" w:rsidR="005228F6" w:rsidP="00FF1C04" w:rsidRDefault="005228F6" w14:paraId="252C563F" w14:textId="3E2CD0D3">
      <w:pPr>
        <w:pStyle w:val="Titre2"/>
        <w:rPr>
          <w:rFonts w:ascii="Arial" w:hAnsi="Arial" w:cs="Arial"/>
          <w:b/>
          <w:bCs/>
          <w:color w:val="00B050"/>
        </w:rPr>
      </w:pPr>
      <w:r>
        <w:rPr>
          <w:rFonts w:ascii="Arial" w:hAnsi="Arial"/>
          <w:b/>
          <w:bCs/>
          <w:color w:val="00B050"/>
        </w:rPr>
        <w:t xml:space="preserve">Que devons-nous prendre en compte si notre intervention implique l'adoption de nouveaux produits ou </w:t>
      </w:r>
      <w:r w:rsidR="00FA103E">
        <w:rPr>
          <w:rFonts w:ascii="Arial" w:hAnsi="Arial"/>
          <w:b/>
          <w:bCs/>
          <w:color w:val="00B050"/>
        </w:rPr>
        <w:t xml:space="preserve">équipements ? </w:t>
      </w:r>
    </w:p>
    <w:p w:rsidRPr="006714DE" w:rsidR="00627149" w:rsidP="00567A93" w:rsidRDefault="00567A93" w14:paraId="6C8CD7D9" w14:textId="77777777">
      <w:pPr>
        <w:rPr>
          <w:rFonts w:ascii="Arial" w:hAnsi="Arial" w:cs="Arial"/>
          <w:sz w:val="20"/>
        </w:rPr>
      </w:pPr>
      <w:r>
        <w:rPr>
          <w:rFonts w:ascii="Arial" w:hAnsi="Arial"/>
          <w:sz w:val="20"/>
        </w:rPr>
        <w:t xml:space="preserve">De nouveaux produits ou équipements peuvent être nécessaires aux ménages ou aux communautés pour soutenir l'adoption de nouveaux comportements. Le choix des produits utilisés dépendra en grande partie des préférences de la communauté. </w:t>
      </w:r>
    </w:p>
    <w:p w:rsidRPr="009E6EE7" w:rsidR="00627149" w:rsidP="00567A93" w:rsidRDefault="00627149" w14:paraId="0111055A" w14:textId="2837BAC2">
      <w:pPr>
        <w:rPr>
          <w:rFonts w:ascii="Arial" w:hAnsi="Arial" w:cs="Arial"/>
          <w:b/>
          <w:sz w:val="20"/>
        </w:rPr>
      </w:pPr>
      <w:r>
        <w:rPr>
          <w:rFonts w:ascii="Arial" w:hAnsi="Arial"/>
          <w:b/>
          <w:sz w:val="20"/>
        </w:rPr>
        <w:t>Quelques éléments clés à prendre en compte</w:t>
      </w:r>
    </w:p>
    <w:p w:rsidRPr="009E6EE7" w:rsidR="009E6EE7" w:rsidP="009E6EE7" w:rsidRDefault="009E6EE7" w14:paraId="6B26426C" w14:textId="6EB6253F">
      <w:pPr>
        <w:pStyle w:val="Paragraphedeliste"/>
        <w:numPr>
          <w:ilvl w:val="0"/>
          <w:numId w:val="17"/>
        </w:numPr>
        <w:spacing w:after="120"/>
        <w:ind w:left="714" w:hanging="357"/>
        <w:contextualSpacing w:val="0"/>
        <w:rPr>
          <w:rFonts w:ascii="Arial" w:hAnsi="Arial" w:cs="Arial"/>
          <w:b/>
          <w:sz w:val="20"/>
        </w:rPr>
      </w:pPr>
      <w:r>
        <w:rPr>
          <w:rFonts w:ascii="Arial" w:hAnsi="Arial"/>
          <w:b/>
          <w:sz w:val="20"/>
        </w:rPr>
        <w:t>N'introduisez pas un nouveau produit s'il existe déjà sur le marché.</w:t>
      </w:r>
    </w:p>
    <w:p w:rsidRPr="006714DE" w:rsidR="00627149" w:rsidP="00357A1B" w:rsidRDefault="00627149" w14:paraId="5E7BC411" w14:textId="679C1D8B">
      <w:pPr>
        <w:pStyle w:val="Paragraphedeliste"/>
        <w:numPr>
          <w:ilvl w:val="0"/>
          <w:numId w:val="17"/>
        </w:numPr>
        <w:spacing w:after="120"/>
        <w:contextualSpacing w:val="0"/>
        <w:rPr>
          <w:rFonts w:ascii="Arial" w:hAnsi="Arial" w:cs="Arial"/>
          <w:sz w:val="20"/>
        </w:rPr>
      </w:pPr>
      <w:r>
        <w:rPr>
          <w:rFonts w:ascii="Arial" w:hAnsi="Arial"/>
          <w:b/>
          <w:i/>
          <w:sz w:val="20"/>
        </w:rPr>
        <w:t>Des exemples d’équipements</w:t>
      </w:r>
      <w:r>
        <w:rPr>
          <w:rFonts w:ascii="Arial" w:hAnsi="Arial"/>
          <w:sz w:val="20"/>
        </w:rPr>
        <w:t xml:space="preserve"> qui pourraient être utilisés dans la programmation Baby WASH sont présentés à l'annexe 3.</w:t>
      </w:r>
    </w:p>
    <w:p w:rsidRPr="00357A1B" w:rsidR="00C635C3" w:rsidP="009E6EE7" w:rsidRDefault="00C635C3" w14:paraId="38362F7F" w14:textId="4323F507">
      <w:pPr>
        <w:pStyle w:val="Paragraphedeliste"/>
        <w:numPr>
          <w:ilvl w:val="0"/>
          <w:numId w:val="17"/>
        </w:numPr>
        <w:spacing w:after="120"/>
        <w:contextualSpacing w:val="0"/>
        <w:rPr>
          <w:rFonts w:ascii="Arial" w:hAnsi="Arial" w:cs="Arial"/>
          <w:sz w:val="20"/>
        </w:rPr>
      </w:pPr>
      <w:r>
        <w:rPr>
          <w:rFonts w:ascii="Arial" w:hAnsi="Arial"/>
          <w:b/>
          <w:bCs/>
          <w:i/>
          <w:iCs/>
          <w:sz w:val="20"/>
        </w:rPr>
        <w:t>Déterminez si le produit/équipement est déjà disponible sur les marchés locaux et effectuez une évaluation du marché.</w:t>
      </w:r>
      <w:r>
        <w:rPr>
          <w:rFonts w:ascii="Arial" w:hAnsi="Arial"/>
          <w:sz w:val="20"/>
        </w:rPr>
        <w:t xml:space="preserve"> Certains produits, comme les pots ou les tapis de jeu, sont vendus dans les marchés locaux ou ceux plus éloignés. Mais vous devez savoir si leur offre est suffisante et si les personnes que vous ciblez peuvent y accéder à travers le système de marché actuel (à un prix abordable).</w:t>
      </w:r>
    </w:p>
    <w:p w:rsidRPr="006714DE" w:rsidR="00C635C3" w:rsidP="00357A1B" w:rsidRDefault="009E6EE7" w14:paraId="06BC3AFD" w14:textId="432C9893">
      <w:pPr>
        <w:pStyle w:val="Paragraphedeliste"/>
        <w:numPr>
          <w:ilvl w:val="0"/>
          <w:numId w:val="17"/>
        </w:numPr>
        <w:spacing w:after="0"/>
        <w:contextualSpacing w:val="0"/>
        <w:rPr>
          <w:rFonts w:ascii="Arial" w:hAnsi="Arial" w:cs="Arial"/>
          <w:b/>
          <w:i/>
          <w:sz w:val="20"/>
        </w:rPr>
      </w:pPr>
      <w:r>
        <w:rPr>
          <w:rFonts w:ascii="Arial" w:hAnsi="Arial"/>
          <w:b/>
          <w:i/>
          <w:sz w:val="20"/>
        </w:rPr>
        <w:t>Concevez et testez de nouveaux produits</w:t>
      </w:r>
    </w:p>
    <w:p w:rsidRPr="006714DE" w:rsidR="00C635C3" w:rsidP="009E6EE7" w:rsidRDefault="00627149" w14:paraId="3B993926" w14:textId="59757171">
      <w:pPr>
        <w:pStyle w:val="Paragraphedeliste"/>
        <w:numPr>
          <w:ilvl w:val="0"/>
          <w:numId w:val="27"/>
        </w:numPr>
        <w:spacing w:after="0"/>
        <w:ind w:left="1418" w:hanging="357"/>
        <w:contextualSpacing w:val="0"/>
        <w:rPr>
          <w:rFonts w:ascii="Arial" w:hAnsi="Arial" w:cs="Arial"/>
          <w:sz w:val="20"/>
        </w:rPr>
      </w:pPr>
      <w:r>
        <w:rPr>
          <w:rFonts w:ascii="Arial" w:hAnsi="Arial"/>
          <w:sz w:val="20"/>
        </w:rPr>
        <w:t>Tout nouveau produit ou équipement que vous pensez devoir introduire doit être sélectionné et testé en étroite collaboration avec les membres de la communauté, en évaluant les avantages et les inconvénients potentiels de leur utilisation.</w:t>
      </w:r>
    </w:p>
    <w:p w:rsidRPr="006714DE" w:rsidR="00C635C3" w:rsidP="009E6EE7" w:rsidRDefault="009B5E64" w14:paraId="17E350B7" w14:textId="6AB85533">
      <w:pPr>
        <w:pStyle w:val="Paragraphedeliste"/>
        <w:numPr>
          <w:ilvl w:val="0"/>
          <w:numId w:val="27"/>
        </w:numPr>
        <w:spacing w:after="0"/>
        <w:ind w:left="1418" w:hanging="357"/>
        <w:contextualSpacing w:val="0"/>
        <w:rPr>
          <w:rFonts w:ascii="Arial" w:hAnsi="Arial" w:cs="Arial"/>
          <w:sz w:val="20"/>
        </w:rPr>
      </w:pPr>
      <w:r>
        <w:rPr>
          <w:rFonts w:ascii="Arial" w:hAnsi="Arial"/>
          <w:sz w:val="20"/>
        </w:rPr>
        <w:t xml:space="preserve"> L'idéal serait de concevoir le produit en collaboration avec les membres de la communauté qui sont censés l'utiliser et de travailler avec des artisans locaux pour produire le prototype du nouveau produit ou des modèles actualisés de produits existants afin de répondre aux besoins.  </w:t>
      </w:r>
    </w:p>
    <w:p w:rsidRPr="00357A1B" w:rsidR="00627149" w:rsidP="00357A1B" w:rsidRDefault="00C635C3" w14:paraId="7FFAAD35" w14:textId="789347BB">
      <w:pPr>
        <w:pStyle w:val="Paragraphedeliste"/>
        <w:numPr>
          <w:ilvl w:val="0"/>
          <w:numId w:val="17"/>
        </w:numPr>
        <w:spacing w:before="120" w:after="120"/>
        <w:ind w:left="714" w:hanging="357"/>
        <w:contextualSpacing w:val="0"/>
        <w:rPr>
          <w:rFonts w:ascii="Arial" w:hAnsi="Arial" w:cs="Arial"/>
          <w:sz w:val="20"/>
        </w:rPr>
      </w:pPr>
      <w:r>
        <w:rPr>
          <w:rFonts w:ascii="Arial" w:hAnsi="Arial"/>
          <w:b/>
          <w:bCs/>
          <w:i/>
          <w:iCs/>
          <w:sz w:val="20"/>
        </w:rPr>
        <w:t>Aidez les gens à utiliser les nouveaux produits.</w:t>
      </w:r>
      <w:r>
        <w:rPr>
          <w:rFonts w:ascii="Arial" w:hAnsi="Arial"/>
          <w:sz w:val="20"/>
        </w:rPr>
        <w:t xml:space="preserve"> Tout nouveau produit ou équipement nécessitera une sensibilisation et une orientation de la communauté et un soutien continu pour les utilisateurs. Cela doit être pris en compte dans la conception du projet.  </w:t>
      </w:r>
    </w:p>
    <w:p w:rsidRPr="006714DE" w:rsidR="00DE37DD" w:rsidP="009E6EE7" w:rsidRDefault="00C635C3" w14:paraId="1CEF3C96" w14:textId="4533D46F">
      <w:pPr>
        <w:pStyle w:val="Paragraphedeliste"/>
        <w:numPr>
          <w:ilvl w:val="0"/>
          <w:numId w:val="17"/>
        </w:numPr>
        <w:spacing w:after="0"/>
        <w:contextualSpacing w:val="0"/>
        <w:rPr>
          <w:rFonts w:ascii="Arial" w:hAnsi="Arial" w:cs="Arial"/>
          <w:sz w:val="20"/>
        </w:rPr>
      </w:pPr>
      <w:r>
        <w:rPr>
          <w:rFonts w:ascii="Arial" w:hAnsi="Arial"/>
          <w:b/>
          <w:i/>
          <w:sz w:val="20"/>
        </w:rPr>
        <w:t>Marketing social pour accroître l'adoption.</w:t>
      </w:r>
      <w:r>
        <w:rPr>
          <w:rFonts w:ascii="Arial" w:hAnsi="Arial"/>
          <w:sz w:val="20"/>
        </w:rPr>
        <w:t xml:space="preserve"> Dans la mesure du possible, nous recommandons d'adopter une approche de marketing social pour promouvoir l'utilisation. Le marketing social crée une demande pour le produit en le commercialisant au sein de la communauté à un prix abordable/acceptable (éventuellement avec une ONG ou une autre agence couvrant une partie du coût), avec des messages de CCSC promouvant son utilisation. </w:t>
      </w:r>
    </w:p>
    <w:p w:rsidRPr="006714DE" w:rsidR="00DE37DD" w:rsidP="009E6EE7" w:rsidRDefault="00101720" w14:paraId="3C3A249D" w14:textId="706977C5">
      <w:pPr>
        <w:pStyle w:val="Paragraphedeliste"/>
        <w:numPr>
          <w:ilvl w:val="1"/>
          <w:numId w:val="17"/>
        </w:numPr>
        <w:spacing w:after="0"/>
        <w:contextualSpacing w:val="0"/>
        <w:rPr>
          <w:rFonts w:ascii="Arial" w:hAnsi="Arial" w:cs="Arial"/>
          <w:sz w:val="20"/>
        </w:rPr>
      </w:pPr>
      <w:r>
        <w:rPr>
          <w:rFonts w:ascii="Arial" w:hAnsi="Arial"/>
          <w:sz w:val="20"/>
        </w:rPr>
        <w:t xml:space="preserve">Les interventions de marketing social doivent tenir compte des quatre « P » décrits dans l'Encadré 4.  Cette option est préférable à la simple distribution gratuite du produit, car pouvant augmenter la valeur de l'article aux yeux du bénéficiaire et rendre son utilisation plus durable et possible à étendre. </w:t>
      </w:r>
    </w:p>
    <w:p w:rsidRPr="006714DE" w:rsidR="00DE37DD" w:rsidP="009E6EE7" w:rsidRDefault="00DE37DD" w14:paraId="47372F51" w14:textId="77777777">
      <w:pPr>
        <w:pStyle w:val="Paragraphedeliste"/>
        <w:numPr>
          <w:ilvl w:val="1"/>
          <w:numId w:val="17"/>
        </w:numPr>
        <w:spacing w:after="0"/>
        <w:contextualSpacing w:val="0"/>
        <w:rPr>
          <w:rFonts w:ascii="Arial" w:hAnsi="Arial" w:cs="Arial"/>
          <w:sz w:val="20"/>
        </w:rPr>
      </w:pPr>
      <w:r>
        <w:rPr>
          <w:rFonts w:ascii="Arial" w:hAnsi="Arial"/>
          <w:sz w:val="20"/>
        </w:rPr>
        <w:lastRenderedPageBreak/>
        <w:t xml:space="preserve">Concern a utilisé le marketing de l'assainissement dans différents contextes, qui promeut la construction et l'utilisation de latrines à l'aide d'une approche de marketing social. Pour en savoir plus sur le marketing de l'assainissement, cliquez </w:t>
      </w:r>
      <w:hyperlink w:history="1" r:id="rId16">
        <w:r>
          <w:rPr>
            <w:rStyle w:val="Lienhypertexte"/>
            <w:rFonts w:ascii="Arial" w:hAnsi="Arial"/>
            <w:sz w:val="20"/>
          </w:rPr>
          <w:t>ici</w:t>
        </w:r>
      </w:hyperlink>
      <w:r>
        <w:rPr>
          <w:rFonts w:ascii="Arial" w:hAnsi="Arial"/>
          <w:sz w:val="20"/>
        </w:rPr>
        <w:t xml:space="preserve">. </w:t>
      </w:r>
    </w:p>
    <w:p w:rsidR="009E6EE7" w:rsidP="009E6EE7" w:rsidRDefault="00DE37DD" w14:paraId="585083D8" w14:textId="77777777">
      <w:pPr>
        <w:pStyle w:val="Paragraphedeliste"/>
        <w:numPr>
          <w:ilvl w:val="0"/>
          <w:numId w:val="17"/>
        </w:numPr>
        <w:spacing w:before="240" w:after="120"/>
        <w:contextualSpacing w:val="0"/>
        <w:rPr>
          <w:rFonts w:ascii="Arial" w:hAnsi="Arial" w:cs="Arial"/>
          <w:sz w:val="20"/>
        </w:rPr>
      </w:pPr>
      <w:r>
        <w:rPr>
          <w:rFonts w:ascii="Arial" w:hAnsi="Arial"/>
          <w:b/>
          <w:sz w:val="20"/>
        </w:rPr>
        <w:t>Activités génératrices de revenus liées à la promotion des produits Baby WASH.</w:t>
      </w:r>
      <w:r>
        <w:rPr>
          <w:rFonts w:ascii="Arial" w:hAnsi="Arial"/>
          <w:sz w:val="20"/>
        </w:rPr>
        <w:t xml:space="preserve"> Il peut également être possible de lier les produits à des activités génératrices de revenus gérées par les membres des communautés cibles qui utiliseraient le produit et seraient prêts à le vendre pour un petit bénéfice. Il est cependant essentiel que :</w:t>
      </w:r>
    </w:p>
    <w:p w:rsidR="009E6EE7" w:rsidP="009E6EE7" w:rsidRDefault="009E6EE7" w14:paraId="068913C8" w14:textId="77777777">
      <w:pPr>
        <w:pStyle w:val="Paragraphedeliste"/>
        <w:numPr>
          <w:ilvl w:val="1"/>
          <w:numId w:val="17"/>
        </w:numPr>
        <w:spacing w:after="0"/>
        <w:contextualSpacing w:val="0"/>
        <w:rPr>
          <w:rFonts w:ascii="Arial" w:hAnsi="Arial" w:cs="Arial"/>
          <w:sz w:val="20"/>
        </w:rPr>
      </w:pPr>
      <w:r>
        <w:rPr>
          <w:rFonts w:ascii="Arial" w:hAnsi="Arial"/>
          <w:sz w:val="20"/>
        </w:rPr>
        <w:t xml:space="preserve">Votre projet a effectué une analyse complète de la chaîne de marché pour le produit et pour le rôle des personnes qui vendent le produit. Il n'y a pas d'équivoque et ils ne prennent pas de risque financier qui pourrait leur porter préjudice. </w:t>
      </w:r>
    </w:p>
    <w:p w:rsidR="009E6EE7" w:rsidP="009E6EE7" w:rsidRDefault="009E6EE7" w14:paraId="60B0AE7B" w14:textId="77777777">
      <w:pPr>
        <w:pStyle w:val="Paragraphedeliste"/>
        <w:numPr>
          <w:ilvl w:val="1"/>
          <w:numId w:val="17"/>
        </w:numPr>
        <w:spacing w:after="0"/>
        <w:contextualSpacing w:val="0"/>
        <w:rPr>
          <w:rFonts w:ascii="Arial" w:hAnsi="Arial" w:cs="Arial"/>
          <w:sz w:val="20"/>
        </w:rPr>
      </w:pPr>
      <w:r>
        <w:rPr>
          <w:rFonts w:ascii="Arial" w:hAnsi="Arial"/>
          <w:sz w:val="20"/>
        </w:rPr>
        <w:t xml:space="preserve">Les activités de marketing social et de CCSC visant à créer une demande pour le projet doivent être déjà en cours et donner des résultats avant que des activités génératrices de revenus puissent être envisagées. </w:t>
      </w:r>
    </w:p>
    <w:p w:rsidRPr="006714DE" w:rsidR="00023B55" w:rsidP="009E6EE7" w:rsidRDefault="008A1D59" w14:paraId="06EC724E" w14:textId="2DCE5C1E">
      <w:pPr>
        <w:pStyle w:val="Paragraphedeliste"/>
        <w:numPr>
          <w:ilvl w:val="1"/>
          <w:numId w:val="17"/>
        </w:numPr>
        <w:spacing w:after="0"/>
        <w:contextualSpacing w:val="0"/>
        <w:rPr>
          <w:rFonts w:ascii="Arial" w:hAnsi="Arial" w:cs="Arial"/>
          <w:sz w:val="20"/>
        </w:rPr>
      </w:pPr>
      <w:r>
        <w:t>Un exemple de promotion de l'hygiène liée à la génération de revenus est disponible</w:t>
      </w:r>
      <w:r>
        <w:rPr>
          <w:rFonts w:ascii="Arial" w:hAnsi="Arial"/>
          <w:sz w:val="20"/>
        </w:rPr>
        <w:t xml:space="preserve"> </w:t>
      </w:r>
      <w:hyperlink w:history="1" r:id="rId17">
        <w:r>
          <w:rPr>
            <w:rStyle w:val="Lienhypertexte"/>
          </w:rPr>
          <w:t>ici</w:t>
        </w:r>
        <w:r>
          <w:t>.</w:t>
        </w:r>
      </w:hyperlink>
      <w:r>
        <w:rPr>
          <w:rFonts w:ascii="Arial" w:hAnsi="Arial"/>
          <w:sz w:val="20"/>
        </w:rPr>
        <w:t xml:space="preserve"> </w:t>
      </w:r>
    </w:p>
    <w:p w:rsidRPr="00FA103E" w:rsidR="009E6EE7" w:rsidP="006714DE" w:rsidRDefault="009E6EE7" w14:paraId="5575C87D" w14:textId="77777777">
      <w:pPr>
        <w:spacing w:after="0"/>
        <w:rPr>
          <w:rFonts w:ascii="Arial" w:hAnsi="Arial" w:cs="Arial"/>
          <w:b/>
          <w:bCs/>
          <w:sz w:val="20"/>
        </w:rPr>
      </w:pPr>
    </w:p>
    <w:p w:rsidRPr="00FA103E" w:rsidR="009E6EE7" w:rsidP="006714DE" w:rsidRDefault="009E6EE7" w14:paraId="159F133D" w14:textId="77777777">
      <w:pPr>
        <w:spacing w:after="0"/>
        <w:rPr>
          <w:rFonts w:ascii="Arial" w:hAnsi="Arial" w:cs="Arial"/>
          <w:b/>
          <w:bCs/>
          <w:sz w:val="20"/>
        </w:rPr>
      </w:pPr>
    </w:p>
    <w:p w:rsidRPr="00FA103E" w:rsidR="009E6EE7" w:rsidP="006714DE" w:rsidRDefault="009E6EE7" w14:paraId="544E14E0" w14:textId="77777777">
      <w:pPr>
        <w:spacing w:after="0"/>
        <w:rPr>
          <w:rFonts w:ascii="Arial" w:hAnsi="Arial" w:cs="Arial"/>
          <w:b/>
          <w:bCs/>
          <w:sz w:val="20"/>
        </w:rPr>
      </w:pPr>
    </w:p>
    <w:p w:rsidRPr="00FA103E" w:rsidR="009E6EE7" w:rsidP="006714DE" w:rsidRDefault="009E6EE7" w14:paraId="3975C5C7" w14:textId="77777777">
      <w:pPr>
        <w:spacing w:after="0"/>
        <w:rPr>
          <w:rFonts w:ascii="Arial" w:hAnsi="Arial" w:cs="Arial"/>
          <w:b/>
          <w:bCs/>
          <w:sz w:val="20"/>
        </w:rPr>
      </w:pPr>
    </w:p>
    <w:p w:rsidRPr="00FA103E" w:rsidR="009E6EE7" w:rsidP="006714DE" w:rsidRDefault="009E6EE7" w14:paraId="21FF0669" w14:textId="77777777">
      <w:pPr>
        <w:spacing w:after="0"/>
        <w:rPr>
          <w:rFonts w:ascii="Arial" w:hAnsi="Arial" w:cs="Arial"/>
          <w:b/>
          <w:bCs/>
          <w:sz w:val="20"/>
        </w:rPr>
      </w:pPr>
    </w:p>
    <w:p w:rsidR="007F4D35" w:rsidP="009E6EE7" w:rsidRDefault="009E6EE7" w14:paraId="49F58D00" w14:textId="0E39254E">
      <w:pPr>
        <w:spacing w:after="0"/>
        <w:ind w:left="709"/>
        <w:rPr>
          <w:rFonts w:ascii="Arial" w:hAnsi="Arial" w:cs="Arial"/>
          <w:b/>
          <w:bCs/>
          <w:sz w:val="20"/>
        </w:rPr>
      </w:pPr>
      <w:r>
        <w:rPr>
          <w:rFonts w:ascii="Arial" w:hAnsi="Arial"/>
          <w:b/>
          <w:bCs/>
          <w:noProof/>
          <w:sz w:val="20"/>
          <w:lang w:eastAsia="fr-FR"/>
        </w:rPr>
        <mc:AlternateContent>
          <mc:Choice Requires="wps">
            <w:drawing>
              <wp:anchor distT="0" distB="0" distL="114300" distR="114300" simplePos="0" relativeHeight="251662336" behindDoc="0" locked="0" layoutInCell="1" allowOverlap="1" wp14:anchorId="7550E124" wp14:editId="42F56111">
                <wp:simplePos x="0" y="0"/>
                <wp:positionH relativeFrom="column">
                  <wp:posOffset>466725</wp:posOffset>
                </wp:positionH>
                <wp:positionV relativeFrom="paragraph">
                  <wp:posOffset>170815</wp:posOffset>
                </wp:positionV>
                <wp:extent cx="5124450" cy="2609850"/>
                <wp:effectExtent l="0" t="0" r="19050" b="19050"/>
                <wp:wrapTopAndBottom/>
                <wp:docPr id="4" name="Text Box 4"/>
                <wp:cNvGraphicFramePr/>
                <a:graphic xmlns:a="http://schemas.openxmlformats.org/drawingml/2006/main">
                  <a:graphicData uri="http://schemas.microsoft.com/office/word/2010/wordprocessingShape">
                    <wps:wsp>
                      <wps:cNvSpPr txBox="1"/>
                      <wps:spPr>
                        <a:xfrm>
                          <a:off x="0" y="0"/>
                          <a:ext cx="5124450" cy="2609850"/>
                        </a:xfrm>
                        <a:prstGeom prst="rect">
                          <a:avLst/>
                        </a:prstGeom>
                        <a:solidFill>
                          <a:schemeClr val="lt1"/>
                        </a:solidFill>
                        <a:ln w="6350">
                          <a:solidFill>
                            <a:prstClr val="black"/>
                          </a:solidFill>
                        </a:ln>
                      </wps:spPr>
                      <wps:txbx>
                        <w:txbxContent>
                          <w:p w:rsidRPr="006714DE" w:rsidR="009E6EE7" w:rsidP="009E6EE7" w:rsidRDefault="009E6EE7" w14:paraId="719DFC8A" w14:textId="77777777">
                            <w:pPr>
                              <w:rPr>
                                <w:rFonts w:ascii="Arial" w:hAnsi="Arial" w:cs="Arial"/>
                                <w:sz w:val="20"/>
                              </w:rPr>
                            </w:pPr>
                            <w:r>
                              <w:rPr>
                                <w:rFonts w:ascii="Arial" w:hAnsi="Arial"/>
                                <w:b/>
                                <w:bCs/>
                                <w:sz w:val="20"/>
                              </w:rPr>
                              <w:t xml:space="preserve">Produit : </w:t>
                            </w:r>
                            <w:r>
                              <w:rPr>
                                <w:rFonts w:ascii="Arial" w:hAnsi="Arial"/>
                                <w:sz w:val="20"/>
                              </w:rPr>
                              <w:t xml:space="preserve">Décidez d'un produit qui soit utile et acceptable pour la communauté. Considérez sa forme, son format et sa présentation en termes d'emballage et de caractéristiques. Faut-il un nouveau produit ou peut-on adapter un produit existant ? </w:t>
                            </w:r>
                          </w:p>
                          <w:p w:rsidRPr="006714DE" w:rsidR="009E6EE7" w:rsidP="009E6EE7" w:rsidRDefault="009E6EE7" w14:paraId="54EE1ED6" w14:textId="77777777">
                            <w:pPr>
                              <w:rPr>
                                <w:rFonts w:ascii="Arial" w:hAnsi="Arial" w:cs="Arial"/>
                                <w:sz w:val="20"/>
                              </w:rPr>
                            </w:pPr>
                            <w:r>
                              <w:rPr>
                                <w:rFonts w:ascii="Arial" w:hAnsi="Arial"/>
                                <w:b/>
                                <w:bCs/>
                                <w:sz w:val="20"/>
                              </w:rPr>
                              <w:t xml:space="preserve">Prix : </w:t>
                            </w:r>
                            <w:r>
                              <w:rPr>
                                <w:rFonts w:ascii="Arial" w:hAnsi="Arial"/>
                                <w:sz w:val="20"/>
                              </w:rPr>
                              <w:t xml:space="preserve">Décidez de ce que le consommateur serait prêt à payer, à la fois en termes directs (monétaires) et indirects (temps perdu, travail physique) et en termes de perception des avantages : faire en sorte que le produit vaille la peine d'être acheté. </w:t>
                            </w:r>
                          </w:p>
                          <w:p w:rsidRPr="006714DE" w:rsidR="009E6EE7" w:rsidP="009E6EE7" w:rsidRDefault="009E6EE7" w14:paraId="4E21D660" w14:textId="77777777">
                            <w:pPr>
                              <w:rPr>
                                <w:rFonts w:ascii="Arial" w:hAnsi="Arial" w:cs="Arial"/>
                                <w:sz w:val="20"/>
                              </w:rPr>
                            </w:pPr>
                            <w:r>
                              <w:rPr>
                                <w:rFonts w:ascii="Arial" w:hAnsi="Arial"/>
                                <w:b/>
                                <w:bCs/>
                                <w:sz w:val="20"/>
                              </w:rPr>
                              <w:t xml:space="preserve">Place : </w:t>
                            </w:r>
                            <w:r>
                              <w:rPr>
                                <w:rFonts w:ascii="Arial" w:hAnsi="Arial"/>
                                <w:sz w:val="20"/>
                              </w:rPr>
                              <w:t xml:space="preserve">Décidez du point où le produit sera disponible pour les consommateurs, notamment où il sera exposé ou démontré (marchés locaux, cliniques, entreprises locales). </w:t>
                            </w:r>
                          </w:p>
                          <w:p w:rsidRPr="006714DE" w:rsidR="009E6EE7" w:rsidP="009E6EE7" w:rsidRDefault="009E6EE7" w14:paraId="032A0A87" w14:textId="77777777">
                            <w:pPr>
                              <w:rPr>
                                <w:rFonts w:ascii="Arial" w:hAnsi="Arial" w:cs="Arial"/>
                                <w:sz w:val="20"/>
                              </w:rPr>
                            </w:pPr>
                            <w:r>
                              <w:rPr>
                                <w:rFonts w:ascii="Arial" w:hAnsi="Arial"/>
                                <w:b/>
                                <w:bCs/>
                                <w:sz w:val="20"/>
                              </w:rPr>
                              <w:t xml:space="preserve">Promotion : </w:t>
                            </w:r>
                            <w:r>
                              <w:rPr>
                                <w:rFonts w:ascii="Arial" w:hAnsi="Arial"/>
                                <w:sz w:val="20"/>
                              </w:rPr>
                              <w:t xml:space="preserve">Décidez de la manière dont les consommateurs sauront que le produit existe, quels sont ses avantages, ses coûts, et où et comment l'obtenir (partout où les consommateurs sont susceptibles de recevoir des informations, par ex. à la télévision, à la radio, dans les journaux, sur des affiches, dans le cadre de messages de promotion de la santé, de messages de porte-à-porte). </w:t>
                            </w:r>
                          </w:p>
                          <w:p w:rsidR="009E6EE7" w:rsidRDefault="009E6EE7" w14:paraId="12CFF3AA" w14:textId="777777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w14:anchorId="7550E124">
                <v:stroke joinstyle="miter"/>
                <v:path gradientshapeok="t" o:connecttype="rect"/>
              </v:shapetype>
              <v:shape id="Text Box 4" style="position:absolute;left:0;text-align:left;margin-left:36.75pt;margin-top:13.45pt;width:403.5pt;height:205.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spid="_x0000_s102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">
                <v:textbox>
                  <w:txbxContent>
                    <w:p w:rsidRPr="006714DE" w:rsidR="009E6EE7" w:rsidP="009E6EE7" w:rsidRDefault="009E6EE7" w14:paraId="719DFC8A" w14:textId="77777777">
                      <w:pPr>
                        <w:rPr>
                          <w:rFonts w:ascii="Arial" w:hAnsi="Arial" w:cs="Arial"/>
                          <w:sz w:val="20"/>
                        </w:rPr>
                      </w:pPr>
                      <w:r>
                        <w:rPr>
                          <w:rFonts w:ascii="Arial" w:hAnsi="Arial"/>
                          <w:b/>
                          <w:bCs/>
                          <w:sz w:val="20"/>
                        </w:rPr>
                        <w:t xml:space="preserve">Produit : </w:t>
                      </w:r>
                      <w:r>
                        <w:rPr>
                          <w:rFonts w:ascii="Arial" w:hAnsi="Arial"/>
                          <w:sz w:val="20"/>
                        </w:rPr>
                        <w:t xml:space="preserve">Décidez d'un produit qui soit utile et acceptable pour la communauté. Considérez sa forme, son format et sa présentation en termes d'emballage et de caractéristiques. Faut-il un nouveau produit ou peut-on adapter un produit existant ? </w:t>
                      </w:r>
                    </w:p>
                    <w:p w:rsidRPr="006714DE" w:rsidR="009E6EE7" w:rsidP="009E6EE7" w:rsidRDefault="009E6EE7" w14:paraId="54EE1ED6" w14:textId="77777777">
                      <w:pPr>
                        <w:rPr>
                          <w:rFonts w:ascii="Arial" w:hAnsi="Arial" w:cs="Arial"/>
                          <w:sz w:val="20"/>
                        </w:rPr>
                      </w:pPr>
                      <w:r>
                        <w:rPr>
                          <w:rFonts w:ascii="Arial" w:hAnsi="Arial"/>
                          <w:b/>
                          <w:bCs/>
                          <w:sz w:val="20"/>
                        </w:rPr>
                        <w:t xml:space="preserve">Prix : </w:t>
                      </w:r>
                      <w:r>
                        <w:rPr>
                          <w:rFonts w:ascii="Arial" w:hAnsi="Arial"/>
                          <w:sz w:val="20"/>
                        </w:rPr>
                        <w:t xml:space="preserve">Décidez de ce que le consommateur serait prêt à payer, à la fois en termes directs (monétaires) et indirects (temps perdu, travail physique) et en termes de perception des avantages : faire en sorte que le produit vaille la peine d'être acheté. </w:t>
                      </w:r>
                    </w:p>
                    <w:p w:rsidRPr="006714DE" w:rsidR="009E6EE7" w:rsidP="009E6EE7" w:rsidRDefault="009E6EE7" w14:paraId="4E21D660" w14:textId="77777777">
                      <w:pPr>
                        <w:rPr>
                          <w:rFonts w:ascii="Arial" w:hAnsi="Arial" w:cs="Arial"/>
                          <w:sz w:val="20"/>
                        </w:rPr>
                      </w:pPr>
                      <w:r>
                        <w:rPr>
                          <w:rFonts w:ascii="Arial" w:hAnsi="Arial"/>
                          <w:b/>
                          <w:bCs/>
                          <w:sz w:val="20"/>
                        </w:rPr>
                        <w:t xml:space="preserve">Place : </w:t>
                      </w:r>
                      <w:r>
                        <w:rPr>
                          <w:rFonts w:ascii="Arial" w:hAnsi="Arial"/>
                          <w:sz w:val="20"/>
                        </w:rPr>
                        <w:t xml:space="preserve">Décidez du point où le produit sera disponible pour les consommateurs, notamment où il sera exposé ou démontré (marchés locaux, cliniques, entreprises locales). </w:t>
                      </w:r>
                    </w:p>
                    <w:p w:rsidRPr="006714DE" w:rsidR="009E6EE7" w:rsidP="009E6EE7" w:rsidRDefault="009E6EE7" w14:paraId="032A0A87" w14:textId="77777777">
                      <w:pPr>
                        <w:rPr>
                          <w:rFonts w:ascii="Arial" w:hAnsi="Arial" w:cs="Arial"/>
                          <w:sz w:val="20"/>
                        </w:rPr>
                      </w:pPr>
                      <w:r>
                        <w:rPr>
                          <w:rFonts w:ascii="Arial" w:hAnsi="Arial"/>
                          <w:b/>
                          <w:bCs/>
                          <w:sz w:val="20"/>
                        </w:rPr>
                        <w:t xml:space="preserve">Promotion : </w:t>
                      </w:r>
                      <w:r>
                        <w:rPr>
                          <w:rFonts w:ascii="Arial" w:hAnsi="Arial"/>
                          <w:sz w:val="20"/>
                        </w:rPr>
                        <w:t xml:space="preserve">Décidez de la manière dont les consommateurs sauront que le produit existe, quels sont ses avantages, ses coûts, et où et comment l'obtenir (partout où les consommateurs sont susceptibles de recevoir des informations, par ex. à la télévision, à la radio, dans les journaux, sur des affiches, dans le cadre de messages de promotion de la santé, de messages de porte-à-porte). </w:t>
                      </w:r>
                    </w:p>
                    <w:p w:rsidR="009E6EE7" w:rsidRDefault="009E6EE7" w14:paraId="12CFF3AA" w14:textId="77777777"/>
                  </w:txbxContent>
                </v:textbox>
                <w10:wrap type="topAndBottom"/>
              </v:shape>
            </w:pict>
          </mc:Fallback>
        </mc:AlternateContent>
      </w:r>
      <w:r>
        <w:rPr>
          <w:rFonts w:ascii="Arial" w:hAnsi="Arial"/>
          <w:b/>
          <w:bCs/>
          <w:sz w:val="20"/>
        </w:rPr>
        <w:t>Encadré 4 : Les quatre « P » du marketing social</w:t>
      </w:r>
      <w:r w:rsidRPr="006714DE" w:rsidR="002A2CC9">
        <w:rPr>
          <w:rStyle w:val="Appelnotedebasdep"/>
          <w:rFonts w:ascii="Arial" w:hAnsi="Arial" w:cs="Arial"/>
          <w:b/>
          <w:bCs/>
          <w:sz w:val="20"/>
          <w:lang w:val="en-IE"/>
        </w:rPr>
        <w:footnoteReference w:id="3"/>
      </w:r>
      <w:r>
        <w:rPr>
          <w:rFonts w:ascii="Arial" w:hAnsi="Arial"/>
          <w:b/>
          <w:bCs/>
          <w:sz w:val="20"/>
        </w:rPr>
        <w:t xml:space="preserve"> </w:t>
      </w:r>
    </w:p>
    <w:p w:rsidRPr="00FA103E" w:rsidR="009E6EE7" w:rsidP="006714DE" w:rsidRDefault="009E6EE7" w14:paraId="32635CA1" w14:textId="2F669A45">
      <w:pPr>
        <w:spacing w:after="0"/>
        <w:rPr>
          <w:rFonts w:ascii="Arial" w:hAnsi="Arial" w:cs="Arial"/>
          <w:b/>
          <w:bCs/>
          <w:sz w:val="20"/>
        </w:rPr>
      </w:pPr>
    </w:p>
    <w:p w:rsidRPr="009E6EE7" w:rsidR="005228F6" w:rsidP="009E6EE7" w:rsidRDefault="005228F6" w14:paraId="2B6073AC" w14:textId="684F44C3">
      <w:pPr>
        <w:rPr>
          <w:rFonts w:ascii="Arial" w:hAnsi="Arial" w:cs="Arial"/>
          <w:b/>
          <w:bCs/>
          <w:color w:val="00B050"/>
          <w:sz w:val="26"/>
          <w:szCs w:val="26"/>
        </w:rPr>
      </w:pPr>
      <w:r>
        <w:rPr>
          <w:rFonts w:ascii="Arial" w:hAnsi="Arial"/>
          <w:b/>
          <w:bCs/>
          <w:color w:val="00B050"/>
          <w:sz w:val="26"/>
          <w:szCs w:val="26"/>
        </w:rPr>
        <w:t xml:space="preserve">Que devons-nous prendre en compte si notre intervention concerne la gestion du bétail/des animaux ? </w:t>
      </w:r>
    </w:p>
    <w:p w:rsidRPr="009E6EE7" w:rsidR="00023B55" w:rsidP="006F1F32" w:rsidRDefault="00023B55" w14:paraId="3DE417D5" w14:textId="4D277A05">
      <w:pPr>
        <w:rPr>
          <w:rFonts w:ascii="Arial" w:hAnsi="Arial" w:cs="Arial"/>
          <w:sz w:val="20"/>
          <w:szCs w:val="20"/>
        </w:rPr>
      </w:pPr>
      <w:r>
        <w:rPr>
          <w:rFonts w:ascii="Arial" w:hAnsi="Arial"/>
          <w:sz w:val="20"/>
          <w:szCs w:val="20"/>
        </w:rPr>
        <w:t xml:space="preserve">Toute intervention qui implique l'élevage de bétail/animaux sera très spécifique au contexte et doit être guidée par l'évaluation initiale (Module 1) et l'expertise et les connaissances locales. Les informations essentielles à comprendre sont le type de bétail élevé dans la communauté (moutons, chèvres, vaches, porcs, poules) ; qui s'occupe des animaux et les amène au pâturage ou aux points d'eau ; les normes sociales, culturelles et légales sur la façon dont les animaux sont gérés ; et les modèles quotidiens et saisonniers de logement, de déplacement et de pâturage.  </w:t>
      </w:r>
    </w:p>
    <w:p w:rsidRPr="003903FA" w:rsidR="00EF5954" w:rsidP="006F1F32" w:rsidRDefault="00EF5954" w14:paraId="3E1E18BE" w14:textId="3FEABED4">
      <w:pPr>
        <w:rPr>
          <w:rFonts w:ascii="Arial" w:hAnsi="Arial" w:cs="Arial"/>
          <w:b/>
          <w:sz w:val="20"/>
          <w:szCs w:val="20"/>
        </w:rPr>
      </w:pPr>
      <w:r>
        <w:rPr>
          <w:rFonts w:ascii="Arial" w:hAnsi="Arial"/>
          <w:b/>
          <w:sz w:val="20"/>
          <w:szCs w:val="20"/>
        </w:rPr>
        <w:t>Quelques éléments clés à prendre en compte :</w:t>
      </w:r>
    </w:p>
    <w:p w:rsidR="00C75941" w:rsidP="00C75941" w:rsidRDefault="003903FA" w14:paraId="7519E819" w14:textId="77777777">
      <w:pPr>
        <w:pStyle w:val="Paragraphedeliste"/>
        <w:numPr>
          <w:ilvl w:val="0"/>
          <w:numId w:val="41"/>
        </w:numPr>
        <w:spacing w:after="120"/>
        <w:ind w:left="714" w:hanging="357"/>
        <w:contextualSpacing w:val="0"/>
        <w:rPr>
          <w:rFonts w:ascii="Arial" w:hAnsi="Arial" w:cs="Arial"/>
          <w:sz w:val="20"/>
          <w:szCs w:val="20"/>
        </w:rPr>
      </w:pPr>
      <w:r>
        <w:rPr>
          <w:rFonts w:ascii="Arial" w:hAnsi="Arial"/>
          <w:b/>
          <w:bCs/>
          <w:i/>
          <w:iCs/>
          <w:sz w:val="20"/>
          <w:szCs w:val="20"/>
        </w:rPr>
        <w:lastRenderedPageBreak/>
        <w:t>Les interventions Baby WASH liées à l'élevage doivent vraiment être intégrées dans des efforts plus larges de soutien aux moyens de subsistance.</w:t>
      </w:r>
      <w:r>
        <w:rPr>
          <w:rFonts w:ascii="Arial" w:hAnsi="Arial"/>
          <w:sz w:val="20"/>
          <w:szCs w:val="20"/>
        </w:rPr>
        <w:t xml:space="preserve"> Les activités visant à séparer les animaux des espaces de jeu, par exemple, doivent être conçues avec une expertise technique en élevage et associées à des efforts visant à garantir le bien-être des animaux. Des interventions plus larges, telles que la vaccination des grands et petits animaux (y compris les poules), permettront de prévenir les maladies susceptibles de se transmettre des animaux à l'homme (zoonoses). </w:t>
      </w:r>
      <w:r>
        <w:t>Pour plus d'informations sur les zoonoses et leur prévention, consultez cette</w:t>
      </w:r>
      <w:r>
        <w:rPr>
          <w:rFonts w:ascii="Arial" w:hAnsi="Arial"/>
          <w:sz w:val="20"/>
          <w:szCs w:val="20"/>
        </w:rPr>
        <w:t xml:space="preserve"> </w:t>
      </w:r>
      <w:hyperlink w:history="1" r:id="rId18">
        <w:r>
          <w:rPr>
            <w:rStyle w:val="Lienhypertexte"/>
            <w:rFonts w:ascii="Arial" w:hAnsi="Arial"/>
            <w:sz w:val="20"/>
            <w:szCs w:val="20"/>
          </w:rPr>
          <w:t>ressource.</w:t>
        </w:r>
      </w:hyperlink>
      <w:r>
        <w:rPr>
          <w:rFonts w:ascii="Arial" w:hAnsi="Arial"/>
          <w:sz w:val="20"/>
          <w:szCs w:val="20"/>
        </w:rPr>
        <w:t xml:space="preserve"> </w:t>
      </w:r>
    </w:p>
    <w:p w:rsidR="00C75941" w:rsidP="00C75941" w:rsidRDefault="00C75941" w14:paraId="08DF0675" w14:textId="77777777">
      <w:pPr>
        <w:pStyle w:val="Paragraphedeliste"/>
        <w:numPr>
          <w:ilvl w:val="0"/>
          <w:numId w:val="41"/>
        </w:numPr>
        <w:spacing w:after="120"/>
        <w:ind w:left="714" w:hanging="357"/>
        <w:contextualSpacing w:val="0"/>
        <w:rPr>
          <w:rFonts w:ascii="Arial" w:hAnsi="Arial" w:cs="Arial"/>
          <w:sz w:val="20"/>
          <w:szCs w:val="20"/>
        </w:rPr>
      </w:pPr>
      <w:r>
        <w:rPr>
          <w:rFonts w:ascii="Arial" w:hAnsi="Arial"/>
          <w:b/>
          <w:bCs/>
          <w:i/>
          <w:iCs/>
          <w:sz w:val="20"/>
          <w:szCs w:val="20"/>
        </w:rPr>
        <w:t>Des réponses au niveau de la communauté et des « petites actions réalisables » au niveau des ménages seront nécessaires pour soutenir des espaces de jeu propres pour les nourrissons.</w:t>
      </w:r>
      <w:r>
        <w:rPr>
          <w:rFonts w:ascii="Arial" w:hAnsi="Arial"/>
          <w:sz w:val="20"/>
          <w:szCs w:val="20"/>
        </w:rPr>
        <w:t xml:space="preserve"> Ces mesures sont extrêmement spécifiques au contexte et doivent être décidées par la communauté. Cependant, elles peuvent consister à créer des clôtures pour le bétail (en dehors des heures de pâturage), de petits poulaillers ou à attacher les chèvres aux arbres voisins avec une longue corde (suffisamment loin pour ne pas être dans les espaces de vie des enfants et suffisamment près pour éviter tout vol). </w:t>
      </w:r>
    </w:p>
    <w:p w:rsidR="003903FA" w:rsidP="00C75941" w:rsidRDefault="006F1F32" w14:paraId="47164945" w14:textId="34929D57">
      <w:pPr>
        <w:pStyle w:val="Paragraphedeliste"/>
        <w:numPr>
          <w:ilvl w:val="0"/>
          <w:numId w:val="41"/>
        </w:numPr>
        <w:spacing w:after="120"/>
        <w:ind w:left="714" w:hanging="357"/>
        <w:contextualSpacing w:val="0"/>
        <w:rPr>
          <w:rFonts w:ascii="Arial" w:hAnsi="Arial" w:cs="Arial"/>
          <w:sz w:val="20"/>
          <w:szCs w:val="20"/>
        </w:rPr>
      </w:pPr>
      <w:r>
        <w:rPr>
          <w:rFonts w:ascii="Arial" w:hAnsi="Arial"/>
          <w:b/>
          <w:bCs/>
          <w:i/>
          <w:iCs/>
          <w:sz w:val="20"/>
          <w:szCs w:val="20"/>
        </w:rPr>
        <w:t>Engagez les experts locaux en gestion des animaux et du bétail</w:t>
      </w:r>
      <w:r>
        <w:rPr>
          <w:rFonts w:ascii="Arial" w:hAnsi="Arial"/>
          <w:sz w:val="20"/>
          <w:szCs w:val="20"/>
        </w:rPr>
        <w:t xml:space="preserve"> (ACSA et agents vétérinaires) dès le début du processus. Ils connaissent le contexte, savent ce qui est faisable et doivent être impliqués comme alliés dans le changement des comportements.</w:t>
      </w:r>
    </w:p>
    <w:p w:rsidRPr="00C75941" w:rsidR="00C75941" w:rsidP="00C75941" w:rsidRDefault="00C75941" w14:paraId="140F19AF" w14:textId="77777777">
      <w:pPr>
        <w:pStyle w:val="Paragraphedeliste"/>
        <w:numPr>
          <w:ilvl w:val="0"/>
          <w:numId w:val="41"/>
        </w:numPr>
        <w:spacing w:after="120"/>
        <w:ind w:left="714" w:hanging="357"/>
        <w:contextualSpacing w:val="0"/>
        <w:rPr>
          <w:rFonts w:ascii="Arial" w:hAnsi="Arial" w:cs="Arial"/>
          <w:sz w:val="20"/>
          <w:szCs w:val="20"/>
        </w:rPr>
      </w:pPr>
      <w:r>
        <w:rPr>
          <w:rFonts w:ascii="Arial" w:hAnsi="Arial"/>
          <w:b/>
          <w:bCs/>
          <w:i/>
          <w:iCs/>
          <w:sz w:val="20"/>
          <w:szCs w:val="20"/>
        </w:rPr>
        <w:t>Engagez-vous auprès des hommes, des femmes âgées et des leaders communautaires, car ils ont souvent une grande influence sur la gestion des animaux.</w:t>
      </w:r>
      <w:r>
        <w:rPr>
          <w:rFonts w:ascii="Arial" w:hAnsi="Arial"/>
          <w:sz w:val="20"/>
          <w:szCs w:val="20"/>
        </w:rPr>
        <w:t xml:space="preserve"> Les réponses au niveau communautaire doivent donc impliquer leur engagement minutieux, et les messages de la CCSC doivent leur être destinés ainsi qu'aux femmes qui s'occupent des enfants. </w:t>
      </w:r>
    </w:p>
    <w:p w:rsidRPr="00FA103E" w:rsidR="00C75941" w:rsidP="00C75941" w:rsidRDefault="00C75941" w14:paraId="4BBA78F1" w14:textId="77777777">
      <w:pPr>
        <w:pStyle w:val="Paragraphedeliste"/>
        <w:numPr>
          <w:ilvl w:val="0"/>
          <w:numId w:val="41"/>
        </w:numPr>
        <w:spacing w:after="120"/>
        <w:ind w:left="714" w:hanging="357"/>
        <w:contextualSpacing w:val="0"/>
        <w:rPr>
          <w:rFonts w:ascii="Arial" w:hAnsi="Arial" w:cs="Arial"/>
          <w:sz w:val="20"/>
          <w:szCs w:val="20"/>
        </w:rPr>
      </w:pPr>
    </w:p>
    <w:p w:rsidR="00C75941" w:rsidP="007E51CC" w:rsidRDefault="003903FA" w14:paraId="54D599FA" w14:textId="77777777">
      <w:pPr>
        <w:pStyle w:val="Paragraphedeliste"/>
        <w:numPr>
          <w:ilvl w:val="0"/>
          <w:numId w:val="41"/>
        </w:numPr>
        <w:spacing w:after="120"/>
        <w:ind w:left="714" w:hanging="357"/>
        <w:contextualSpacing w:val="0"/>
        <w:rPr>
          <w:rFonts w:ascii="Arial" w:hAnsi="Arial" w:cs="Arial"/>
          <w:sz w:val="20"/>
          <w:szCs w:val="20"/>
        </w:rPr>
      </w:pPr>
      <w:r>
        <w:rPr>
          <w:rFonts w:ascii="Arial" w:hAnsi="Arial"/>
          <w:b/>
          <w:bCs/>
          <w:i/>
          <w:iCs/>
          <w:sz w:val="20"/>
          <w:szCs w:val="20"/>
        </w:rPr>
        <w:t>Des messages CCSC plus larges autour d'autres pratiques de gestion du bétail peuvent être nécessaires.</w:t>
      </w:r>
      <w:r>
        <w:rPr>
          <w:rFonts w:ascii="Arial" w:hAnsi="Arial"/>
          <w:sz w:val="20"/>
          <w:szCs w:val="20"/>
        </w:rPr>
        <w:t xml:space="preserve"> Par exemple, les messages adressés aux propriétaires de bétail concernant la concentration du fumier en un seul endroit pour fertiliser les champs peuvent soutenir l'objectif d'éviter la présence de fumier dans l'enceinte des ménages. </w:t>
      </w:r>
    </w:p>
    <w:p w:rsidR="00C75941" w:rsidP="007E51CC" w:rsidRDefault="007E51CC" w14:paraId="5DDCB462" w14:textId="48E7A1AC">
      <w:pPr>
        <w:pStyle w:val="Paragraphedeliste"/>
        <w:numPr>
          <w:ilvl w:val="0"/>
          <w:numId w:val="41"/>
        </w:numPr>
        <w:spacing w:after="120"/>
        <w:ind w:left="714" w:hanging="357"/>
        <w:contextualSpacing w:val="0"/>
        <w:rPr>
          <w:rFonts w:ascii="Arial" w:hAnsi="Arial" w:cs="Arial"/>
          <w:sz w:val="20"/>
          <w:szCs w:val="20"/>
        </w:rPr>
      </w:pPr>
      <w:r>
        <w:rPr>
          <w:rFonts w:ascii="Arial" w:hAnsi="Arial"/>
          <w:b/>
          <w:bCs/>
          <w:i/>
          <w:iCs/>
          <w:sz w:val="20"/>
          <w:szCs w:val="20"/>
        </w:rPr>
        <w:t>Les avantages et les inconvénients de chaque action proposée</w:t>
      </w:r>
      <w:r>
        <w:rPr>
          <w:rFonts w:ascii="Arial" w:hAnsi="Arial"/>
          <w:sz w:val="20"/>
          <w:szCs w:val="20"/>
        </w:rPr>
        <w:t xml:space="preserve"> doivent être considérés en termes de risque d'infection et de moyens de subsistance/sécurité alimentaire du ménage. </w:t>
      </w:r>
    </w:p>
    <w:p w:rsidR="006D075B" w:rsidP="007E51CC" w:rsidRDefault="00C75941" w14:paraId="227BF870" w14:textId="3B7B56F1">
      <w:pPr>
        <w:pStyle w:val="Paragraphedeliste"/>
        <w:numPr>
          <w:ilvl w:val="0"/>
          <w:numId w:val="41"/>
        </w:numPr>
        <w:spacing w:after="120"/>
        <w:ind w:left="714" w:hanging="357"/>
        <w:contextualSpacing w:val="0"/>
        <w:rPr>
          <w:rFonts w:ascii="Arial" w:hAnsi="Arial" w:cs="Arial"/>
          <w:sz w:val="20"/>
          <w:szCs w:val="20"/>
        </w:rPr>
      </w:pPr>
      <w:r>
        <w:rPr>
          <w:rFonts w:ascii="Arial" w:hAnsi="Arial"/>
          <w:b/>
          <w:bCs/>
          <w:sz w:val="20"/>
          <w:szCs w:val="20"/>
        </w:rPr>
        <w:t>Veillez à ce que les activités introduites n'augmentent pas de manière significative la charge de travail des femmes</w:t>
      </w:r>
      <w:r>
        <w:rPr>
          <w:rFonts w:ascii="Arial" w:hAnsi="Arial"/>
          <w:sz w:val="20"/>
          <w:szCs w:val="20"/>
        </w:rPr>
        <w:t xml:space="preserve"> (voir Annexe 3). </w:t>
      </w:r>
    </w:p>
    <w:p w:rsidRPr="003903FA" w:rsidR="00C75941" w:rsidP="00C75941" w:rsidRDefault="00C75941" w14:paraId="21909FF2" w14:textId="77777777">
      <w:pPr>
        <w:pStyle w:val="Paragraphedeliste"/>
        <w:numPr>
          <w:ilvl w:val="0"/>
          <w:numId w:val="41"/>
        </w:numPr>
        <w:spacing w:after="120"/>
        <w:ind w:left="714" w:hanging="357"/>
        <w:contextualSpacing w:val="0"/>
        <w:rPr>
          <w:rFonts w:ascii="Arial" w:hAnsi="Arial" w:cs="Arial"/>
          <w:sz w:val="20"/>
          <w:szCs w:val="20"/>
        </w:rPr>
      </w:pPr>
      <w:r>
        <w:rPr>
          <w:rFonts w:ascii="Arial" w:hAnsi="Arial"/>
          <w:b/>
          <w:i/>
          <w:sz w:val="20"/>
          <w:szCs w:val="20"/>
        </w:rPr>
        <w:t xml:space="preserve">Tenez compte de la saisonnalité, qui influencera l'emplacement du bétail ainsi que le degré d'humidité de l'enceinte du ménage. </w:t>
      </w:r>
      <w:r>
        <w:rPr>
          <w:rFonts w:ascii="Arial" w:hAnsi="Arial"/>
          <w:sz w:val="20"/>
          <w:szCs w:val="20"/>
        </w:rPr>
        <w:t xml:space="preserve">Des activités et des approches différentes peuvent être nécessaires à différents moments de l'année. </w:t>
      </w:r>
    </w:p>
    <w:p w:rsidR="00796CE9" w:rsidP="00796CE9" w:rsidRDefault="00796CE9" w14:paraId="189B3FF3" w14:textId="6B92A984">
      <w:pPr>
        <w:pStyle w:val="Titre2"/>
        <w:rPr>
          <w:rFonts w:ascii="Arial" w:hAnsi="Arial" w:cs="Arial"/>
          <w:b/>
          <w:bCs/>
          <w:color w:val="00B050"/>
        </w:rPr>
      </w:pPr>
      <w:r>
        <w:rPr>
          <w:rFonts w:ascii="Arial" w:hAnsi="Arial"/>
          <w:b/>
          <w:bCs/>
          <w:color w:val="00B050"/>
        </w:rPr>
        <w:t xml:space="preserve">Que devons-nous prendre en compte si notre intervention a pour but de favoriser un accouchement dans de bonnes conditions d'hygiène ? </w:t>
      </w:r>
    </w:p>
    <w:p w:rsidR="00C75941" w:rsidP="00C75941" w:rsidRDefault="00C75941" w14:paraId="747E2210" w14:textId="134991C7">
      <w:r>
        <w:t>Les activités liées à la promotion d'un accouchement dans de bonnes conditions d'hygiène doivent s'inscrire dans le cadre plus large du renforcement du système de santé/des interventions en faveur de la santé maternelle et infantile. L'engagement avec les sages-femmes et les accoucheuses sur la question de l'accouchement dans de bonnes conditions d'hygiène ne peut être une intervention isolée.</w:t>
      </w:r>
    </w:p>
    <w:p w:rsidRPr="00A61FCE" w:rsidR="00A61FCE" w:rsidP="00C75941" w:rsidRDefault="00A61FCE" w14:paraId="0CEDFB51" w14:textId="4C318E0B">
      <w:pPr>
        <w:rPr>
          <w:b/>
        </w:rPr>
      </w:pPr>
      <w:r>
        <w:rPr>
          <w:b/>
        </w:rPr>
        <w:t>Quelques éléments clés à prendre en compte :</w:t>
      </w:r>
    </w:p>
    <w:p w:rsidR="00A61FCE" w:rsidP="00B2056A" w:rsidRDefault="00A61FCE" w14:paraId="31539227" w14:textId="77777777">
      <w:pPr>
        <w:pStyle w:val="Paragraphedeliste"/>
        <w:numPr>
          <w:ilvl w:val="0"/>
          <w:numId w:val="42"/>
        </w:numPr>
        <w:spacing w:after="120"/>
        <w:ind w:left="714" w:hanging="357"/>
        <w:contextualSpacing w:val="0"/>
        <w:rPr>
          <w:rFonts w:ascii="Arial" w:hAnsi="Arial" w:cs="Arial"/>
          <w:sz w:val="20"/>
          <w:szCs w:val="20"/>
        </w:rPr>
      </w:pPr>
      <w:r>
        <w:rPr>
          <w:rFonts w:ascii="Arial" w:hAnsi="Arial"/>
          <w:b/>
          <w:i/>
          <w:sz w:val="20"/>
          <w:szCs w:val="20"/>
        </w:rPr>
        <w:t>Comprendre les programmes et politiques du ministère de la santé et les pratiques actuelles en matière d'accouchement dans le pays.</w:t>
      </w:r>
      <w:r>
        <w:rPr>
          <w:rFonts w:ascii="Arial" w:hAnsi="Arial"/>
          <w:sz w:val="20"/>
          <w:szCs w:val="20"/>
        </w:rPr>
        <w:t xml:space="preserve"> Cela doit faire partie de l'évaluation. Quelle est la politique nationale sur les accouchements à domicile ou en établissement de santé ? Quelles sont les statistiques disponibles à ce sujet ?  Utilisez les résultats de votre évaluation pour déterminer où est-ce que les femmes accouchent principalement - dans la </w:t>
      </w:r>
      <w:r>
        <w:rPr>
          <w:rFonts w:ascii="Arial" w:hAnsi="Arial"/>
          <w:sz w:val="20"/>
          <w:szCs w:val="20"/>
        </w:rPr>
        <w:lastRenderedPageBreak/>
        <w:t xml:space="preserve">communauté ou dans les établissements de santé ? Si c'est dans la communauté, les accoucheuses traditionnelles (AT) sont-elles des membres accrédités du système de santé ? Est-il acceptable de les atteindre avec un soutien et une formation ? </w:t>
      </w:r>
    </w:p>
    <w:p w:rsidR="00A61FCE" w:rsidP="00B2056A" w:rsidRDefault="00A61FCE" w14:paraId="589F6C7F" w14:textId="77777777">
      <w:pPr>
        <w:pStyle w:val="Paragraphedeliste"/>
        <w:numPr>
          <w:ilvl w:val="0"/>
          <w:numId w:val="42"/>
        </w:numPr>
        <w:spacing w:after="120"/>
        <w:ind w:left="714" w:hanging="357"/>
        <w:contextualSpacing w:val="0"/>
        <w:rPr>
          <w:rFonts w:ascii="Arial" w:hAnsi="Arial" w:cs="Arial"/>
          <w:sz w:val="20"/>
          <w:szCs w:val="20"/>
        </w:rPr>
      </w:pPr>
      <w:r>
        <w:rPr>
          <w:rFonts w:ascii="Arial" w:hAnsi="Arial"/>
          <w:b/>
          <w:bCs/>
          <w:i/>
          <w:iCs/>
          <w:sz w:val="20"/>
          <w:szCs w:val="20"/>
        </w:rPr>
        <w:t>Des kits basiques et abordables d'accouchement peuvent être conçus pour répondre aux besoins locaux et soutenir les pratiques d'accouchement dans de bonnes conditions d'hygiène.</w:t>
      </w:r>
      <w:r>
        <w:rPr>
          <w:rFonts w:ascii="Arial" w:hAnsi="Arial"/>
          <w:sz w:val="20"/>
          <w:szCs w:val="20"/>
        </w:rPr>
        <w:t xml:space="preserve"> </w:t>
      </w:r>
      <w:r>
        <w:rPr>
          <w:rFonts w:ascii="Arial" w:hAnsi="Arial"/>
          <w:i/>
          <w:iCs/>
          <w:sz w:val="20"/>
          <w:szCs w:val="20"/>
        </w:rPr>
        <w:t>Cela ne sera utile que si des équipements propres ne sont pas déjà utilisés</w:t>
      </w:r>
      <w:r>
        <w:rPr>
          <w:rFonts w:ascii="Arial" w:hAnsi="Arial"/>
          <w:sz w:val="20"/>
          <w:szCs w:val="20"/>
        </w:rPr>
        <w:t xml:space="preserve">, ce qui sera déterminé par les résultats de l'évaluation. </w:t>
      </w:r>
    </w:p>
    <w:p w:rsidR="00A61FCE" w:rsidP="00B2056A" w:rsidRDefault="00A24FA8" w14:paraId="1E6A4175" w14:textId="77777777">
      <w:pPr>
        <w:pStyle w:val="Paragraphedeliste"/>
        <w:numPr>
          <w:ilvl w:val="0"/>
          <w:numId w:val="42"/>
        </w:numPr>
        <w:spacing w:after="120"/>
        <w:ind w:left="714" w:hanging="357"/>
        <w:contextualSpacing w:val="0"/>
        <w:rPr>
          <w:rFonts w:ascii="Arial" w:hAnsi="Arial" w:cs="Arial"/>
          <w:sz w:val="20"/>
          <w:szCs w:val="20"/>
        </w:rPr>
      </w:pPr>
      <w:r>
        <w:rPr>
          <w:rFonts w:ascii="Arial" w:hAnsi="Arial"/>
          <w:b/>
          <w:bCs/>
          <w:i/>
          <w:iCs/>
          <w:sz w:val="20"/>
          <w:szCs w:val="20"/>
        </w:rPr>
        <w:t>Plusieurs kits seront nécessaires pour un accouchement à domicile, par rapport à un accouchement dans un établissement de santé.</w:t>
      </w:r>
      <w:r>
        <w:rPr>
          <w:rFonts w:ascii="Arial" w:hAnsi="Arial"/>
          <w:sz w:val="20"/>
          <w:szCs w:val="20"/>
        </w:rPr>
        <w:t xml:space="preserve"> </w:t>
      </w:r>
      <w:r>
        <w:t>Les directives de l'OMS sur les exigences minimales pour des kits d'accouchement dans de bonnes conditions d'hygiène sont disponibles</w:t>
      </w:r>
      <w:r>
        <w:rPr>
          <w:rFonts w:ascii="Arial" w:hAnsi="Arial"/>
          <w:sz w:val="20"/>
          <w:szCs w:val="20"/>
        </w:rPr>
        <w:t xml:space="preserve"> </w:t>
      </w:r>
      <w:hyperlink w:history="1" r:id="rId19">
        <w:r>
          <w:rPr>
            <w:rStyle w:val="Lienhypertexte"/>
            <w:rFonts w:ascii="Arial" w:hAnsi="Arial"/>
            <w:sz w:val="20"/>
            <w:szCs w:val="20"/>
          </w:rPr>
          <w:t>ici.</w:t>
        </w:r>
      </w:hyperlink>
      <w:r>
        <w:rPr>
          <w:rFonts w:ascii="Arial" w:hAnsi="Arial"/>
          <w:sz w:val="20"/>
          <w:szCs w:val="20"/>
        </w:rPr>
        <w:t xml:space="preserve"> Un guide PATH pour la mise en œuvre d'un programme de kits d'accouchement dans de bonnes conditions d'hygiène est disponible </w:t>
      </w:r>
      <w:hyperlink w:history="1" r:id="rId20">
        <w:r>
          <w:rPr>
            <w:rStyle w:val="Lienhypertexte"/>
            <w:rFonts w:ascii="Arial" w:hAnsi="Arial"/>
            <w:sz w:val="20"/>
            <w:szCs w:val="20"/>
          </w:rPr>
          <w:t>ici</w:t>
        </w:r>
      </w:hyperlink>
      <w:r>
        <w:rPr>
          <w:rFonts w:ascii="Arial" w:hAnsi="Arial"/>
          <w:sz w:val="20"/>
          <w:szCs w:val="20"/>
        </w:rPr>
        <w:t xml:space="preserve"> un exemple de programme de kits d'accouchement dans de bonnes conditions d'hygiène de l'OMS et du ministère de la santé de l'Ouganda est disponible </w:t>
      </w:r>
      <w:hyperlink w:history="1" r:id="rId21">
        <w:r>
          <w:rPr>
            <w:rStyle w:val="Lienhypertexte"/>
            <w:rFonts w:ascii="Arial" w:hAnsi="Arial"/>
            <w:sz w:val="20"/>
            <w:szCs w:val="20"/>
          </w:rPr>
          <w:t>ici.</w:t>
        </w:r>
      </w:hyperlink>
      <w:r>
        <w:rPr>
          <w:rFonts w:ascii="Arial" w:hAnsi="Arial"/>
          <w:sz w:val="20"/>
          <w:szCs w:val="20"/>
        </w:rPr>
        <w:t xml:space="preserve"> </w:t>
      </w:r>
    </w:p>
    <w:p w:rsidR="00A61FCE" w:rsidP="00B2056A" w:rsidRDefault="00A61FCE" w14:paraId="4DD5DD9D" w14:textId="7ED29D62">
      <w:pPr>
        <w:pStyle w:val="Paragraphedeliste"/>
        <w:numPr>
          <w:ilvl w:val="0"/>
          <w:numId w:val="42"/>
        </w:numPr>
        <w:spacing w:after="120"/>
        <w:ind w:left="714" w:hanging="357"/>
        <w:contextualSpacing w:val="0"/>
        <w:rPr>
          <w:rFonts w:ascii="Arial" w:hAnsi="Arial" w:cs="Arial"/>
          <w:sz w:val="20"/>
          <w:szCs w:val="20"/>
        </w:rPr>
      </w:pPr>
      <w:r>
        <w:rPr>
          <w:rFonts w:ascii="Arial" w:hAnsi="Arial"/>
          <w:b/>
          <w:bCs/>
          <w:i/>
          <w:iCs/>
          <w:sz w:val="20"/>
          <w:szCs w:val="20"/>
        </w:rPr>
        <w:t>La formation sera nécessaire,</w:t>
      </w:r>
      <w:r>
        <w:rPr>
          <w:rFonts w:ascii="Arial" w:hAnsi="Arial"/>
          <w:sz w:val="20"/>
          <w:szCs w:val="20"/>
        </w:rPr>
        <w:t xml:space="preserve"> ainsi que la fourniture de kits d'accouchement dans de bonnes conditions d'hygiène (qu'ils soient destinés aux accoucheuses traditionnelles ou au personnel des établissements de santé). L'accent doit être mis sur l'utilisation des 6 "propres" de l'OMS,</w:t>
      </w:r>
      <w:r w:rsidRPr="00C75941" w:rsidR="00146B92">
        <w:rPr>
          <w:rStyle w:val="Appelnotedebasdep"/>
          <w:rFonts w:ascii="Arial" w:hAnsi="Arial" w:cs="Arial"/>
          <w:sz w:val="20"/>
          <w:szCs w:val="20"/>
          <w:lang w:val="en-IE"/>
        </w:rPr>
        <w:footnoteReference w:id="4"/>
      </w:r>
      <w:r>
        <w:rPr>
          <w:rFonts w:ascii="Arial" w:hAnsi="Arial"/>
          <w:sz w:val="20"/>
          <w:szCs w:val="20"/>
        </w:rPr>
        <w:t xml:space="preserve"> et sur la sensibilisation à l'accouchement dans de bonnes conditions d'hygiène et à l'utilisation des kits d'accouchement au sein de la communauté. </w:t>
      </w:r>
    </w:p>
    <w:p w:rsidRPr="00A61FCE" w:rsidR="00146B92" w:rsidP="00B2056A" w:rsidRDefault="00146B92" w14:paraId="3357ED35" w14:textId="43D6718F">
      <w:pPr>
        <w:pStyle w:val="Paragraphedeliste"/>
        <w:numPr>
          <w:ilvl w:val="0"/>
          <w:numId w:val="42"/>
        </w:numPr>
        <w:spacing w:after="120"/>
        <w:ind w:left="714" w:hanging="357"/>
        <w:contextualSpacing w:val="0"/>
        <w:rPr>
          <w:rFonts w:ascii="Arial" w:hAnsi="Arial" w:cs="Arial"/>
          <w:sz w:val="20"/>
          <w:szCs w:val="20"/>
        </w:rPr>
      </w:pPr>
      <w:r>
        <w:rPr>
          <w:rFonts w:ascii="Arial" w:hAnsi="Arial"/>
          <w:b/>
          <w:bCs/>
          <w:i/>
          <w:iCs/>
          <w:sz w:val="20"/>
          <w:szCs w:val="20"/>
        </w:rPr>
        <w:t>Si les naissances dans les établissements de santé sont courantes, l'amélioration des infrastructures WASH dans les salles d'accouchement et les salles postnatales</w:t>
      </w:r>
      <w:r>
        <w:rPr>
          <w:rFonts w:ascii="Arial" w:hAnsi="Arial"/>
          <w:sz w:val="20"/>
          <w:szCs w:val="20"/>
        </w:rPr>
        <w:t xml:space="preserve"> sera une stratégie efficace (figure 2).</w:t>
      </w:r>
      <w:r>
        <w:rPr>
          <w:rFonts w:ascii="Arial" w:hAnsi="Arial"/>
          <w:b/>
          <w:bCs/>
          <w:sz w:val="20"/>
          <w:szCs w:val="20"/>
        </w:rPr>
        <w:t xml:space="preserve"> </w:t>
      </w:r>
      <w:r>
        <w:t>Cela pourrait être lié à un programme</w:t>
      </w:r>
      <w:r>
        <w:rPr>
          <w:rFonts w:ascii="Arial" w:hAnsi="Arial"/>
          <w:sz w:val="20"/>
          <w:szCs w:val="20"/>
        </w:rPr>
        <w:t xml:space="preserve"> </w:t>
      </w:r>
      <w:hyperlink w:history="1" r:id="rId22">
        <w:r>
          <w:rPr>
            <w:rStyle w:val="Lienhypertexte"/>
            <w:rFonts w:ascii="Arial" w:hAnsi="Arial"/>
            <w:sz w:val="20"/>
            <w:szCs w:val="20"/>
          </w:rPr>
          <w:t>WASH FIT</w:t>
        </w:r>
      </w:hyperlink>
      <w:r>
        <w:rPr>
          <w:rFonts w:ascii="Arial" w:hAnsi="Arial"/>
          <w:sz w:val="20"/>
          <w:szCs w:val="20"/>
        </w:rPr>
        <w:t xml:space="preserve"> le cas échéant. Ces actions peuvent compléter l'utilisation de la </w:t>
      </w:r>
      <w:hyperlink w:history="1" r:id="rId23">
        <w:r>
          <w:rPr>
            <w:rStyle w:val="Lienhypertexte"/>
            <w:rFonts w:ascii="Arial" w:hAnsi="Arial"/>
            <w:sz w:val="20"/>
            <w:szCs w:val="20"/>
          </w:rPr>
          <w:t>Liste de contrôle pour la sécurité de l’accouchement de l’OMS.</w:t>
        </w:r>
      </w:hyperlink>
      <w:r>
        <w:rPr>
          <w:rFonts w:ascii="Arial" w:hAnsi="Arial"/>
          <w:sz w:val="20"/>
          <w:szCs w:val="20"/>
        </w:rPr>
        <w:t xml:space="preserve"> </w:t>
      </w:r>
    </w:p>
    <w:p w:rsidRPr="00FA103E" w:rsidR="00A84C55" w:rsidP="008A1D59" w:rsidRDefault="00A84C55" w14:paraId="6A1497B4" w14:textId="77777777">
      <w:pPr>
        <w:rPr>
          <w:rFonts w:ascii="Arial" w:hAnsi="Arial" w:cs="Arial"/>
          <w:b/>
          <w:bCs/>
          <w:sz w:val="20"/>
          <w:szCs w:val="20"/>
        </w:rPr>
      </w:pPr>
    </w:p>
    <w:p w:rsidRPr="00FA103E" w:rsidR="00A61FCE" w:rsidP="009E6EE7" w:rsidRDefault="00A61FCE" w14:paraId="41678B1E" w14:textId="77777777">
      <w:pPr>
        <w:spacing w:after="0"/>
        <w:rPr>
          <w:rFonts w:ascii="Arial" w:hAnsi="Arial" w:cs="Arial"/>
          <w:b/>
          <w:bCs/>
          <w:sz w:val="20"/>
          <w:szCs w:val="20"/>
        </w:rPr>
      </w:pPr>
    </w:p>
    <w:p w:rsidRPr="00FA103E" w:rsidR="00A61FCE" w:rsidP="009E6EE7" w:rsidRDefault="00A61FCE" w14:paraId="5C6F7C09" w14:textId="77777777">
      <w:pPr>
        <w:spacing w:after="0"/>
        <w:rPr>
          <w:rFonts w:ascii="Arial" w:hAnsi="Arial" w:cs="Arial"/>
          <w:b/>
          <w:bCs/>
          <w:sz w:val="20"/>
          <w:szCs w:val="20"/>
        </w:rPr>
      </w:pPr>
    </w:p>
    <w:p w:rsidRPr="00FA103E" w:rsidR="00A61FCE" w:rsidP="009E6EE7" w:rsidRDefault="00A61FCE" w14:paraId="19F41C83" w14:textId="77777777">
      <w:pPr>
        <w:spacing w:after="0"/>
        <w:rPr>
          <w:rFonts w:ascii="Arial" w:hAnsi="Arial" w:cs="Arial"/>
          <w:b/>
          <w:bCs/>
          <w:sz w:val="20"/>
          <w:szCs w:val="20"/>
        </w:rPr>
      </w:pPr>
    </w:p>
    <w:p w:rsidRPr="00FA103E" w:rsidR="00A61FCE" w:rsidP="009E6EE7" w:rsidRDefault="00A61FCE" w14:paraId="3396143C" w14:textId="77777777">
      <w:pPr>
        <w:spacing w:after="0"/>
        <w:rPr>
          <w:rFonts w:ascii="Arial" w:hAnsi="Arial" w:cs="Arial"/>
          <w:b/>
          <w:bCs/>
          <w:sz w:val="20"/>
          <w:szCs w:val="20"/>
        </w:rPr>
      </w:pPr>
    </w:p>
    <w:p w:rsidRPr="00FA103E" w:rsidR="00A61FCE" w:rsidP="009E6EE7" w:rsidRDefault="00A61FCE" w14:paraId="2BAE1CF1" w14:textId="77777777">
      <w:pPr>
        <w:spacing w:after="0"/>
        <w:rPr>
          <w:rFonts w:ascii="Arial" w:hAnsi="Arial" w:cs="Arial"/>
          <w:b/>
          <w:bCs/>
          <w:sz w:val="20"/>
          <w:szCs w:val="20"/>
        </w:rPr>
      </w:pPr>
    </w:p>
    <w:p w:rsidRPr="00FA103E" w:rsidR="00A61FCE" w:rsidP="009E6EE7" w:rsidRDefault="00A61FCE" w14:paraId="24BBCDFB" w14:textId="77777777">
      <w:pPr>
        <w:spacing w:after="0"/>
        <w:rPr>
          <w:rFonts w:ascii="Arial" w:hAnsi="Arial" w:cs="Arial"/>
          <w:b/>
          <w:bCs/>
          <w:sz w:val="20"/>
          <w:szCs w:val="20"/>
        </w:rPr>
      </w:pPr>
    </w:p>
    <w:p w:rsidRPr="00FA103E" w:rsidR="00A61FCE" w:rsidP="009E6EE7" w:rsidRDefault="00A61FCE" w14:paraId="480DAEE6" w14:textId="77777777">
      <w:pPr>
        <w:spacing w:after="0"/>
        <w:rPr>
          <w:rFonts w:ascii="Arial" w:hAnsi="Arial" w:cs="Arial"/>
          <w:b/>
          <w:bCs/>
          <w:sz w:val="20"/>
          <w:szCs w:val="20"/>
        </w:rPr>
      </w:pPr>
    </w:p>
    <w:p w:rsidRPr="00FA103E" w:rsidR="00A61FCE" w:rsidP="009E6EE7" w:rsidRDefault="00A61FCE" w14:paraId="0B89A1F9" w14:textId="77777777">
      <w:pPr>
        <w:spacing w:after="0"/>
        <w:rPr>
          <w:rFonts w:ascii="Arial" w:hAnsi="Arial" w:cs="Arial"/>
          <w:b/>
          <w:bCs/>
          <w:sz w:val="20"/>
          <w:szCs w:val="20"/>
        </w:rPr>
      </w:pPr>
    </w:p>
    <w:p w:rsidRPr="00C75941" w:rsidR="008A1D59" w:rsidP="009E6EE7" w:rsidRDefault="008A1D59" w14:paraId="3A74F13B" w14:textId="59181279">
      <w:pPr>
        <w:spacing w:after="0"/>
        <w:rPr>
          <w:rFonts w:ascii="Arial" w:hAnsi="Arial" w:cs="Arial"/>
          <w:b/>
          <w:bCs/>
          <w:sz w:val="20"/>
          <w:szCs w:val="20"/>
        </w:rPr>
      </w:pPr>
      <w:r>
        <w:rPr>
          <w:rFonts w:ascii="Arial" w:hAnsi="Arial"/>
          <w:b/>
          <w:bCs/>
          <w:sz w:val="20"/>
          <w:szCs w:val="20"/>
        </w:rPr>
        <w:t>Figure 2 : WASH pour un accouchement sans risque dans un établissement de santé</w:t>
      </w:r>
      <w:r w:rsidRPr="00C75941" w:rsidR="00146B92">
        <w:rPr>
          <w:rStyle w:val="Appelnotedebasdep"/>
          <w:rFonts w:ascii="Arial" w:hAnsi="Arial" w:cs="Arial"/>
          <w:b/>
          <w:bCs/>
          <w:sz w:val="20"/>
          <w:szCs w:val="20"/>
          <w:lang w:val="en-IE"/>
        </w:rPr>
        <w:footnoteReference w:id="5"/>
      </w:r>
    </w:p>
    <w:p w:rsidRPr="006E4766" w:rsidR="00B83AF4" w:rsidP="003D5F71" w:rsidRDefault="00B83AF4" w14:paraId="10030364" w14:textId="07308D43">
      <w:pPr>
        <w:rPr>
          <w:rFonts w:ascii="Arial" w:hAnsi="Arial" w:cs="Arial"/>
        </w:rPr>
      </w:pPr>
      <w:r w:rsidR="00B83AF4">
        <w:drawing>
          <wp:inline wp14:editId="48ED7A64" wp14:anchorId="23E2205E">
            <wp:extent cx="4946648" cy="3571608"/>
            <wp:effectExtent l="0" t="0" r="6350" b="0"/>
            <wp:docPr id="3" name="Picture 3" title=""/>
            <wp:cNvGraphicFramePr>
              <a:graphicFrameLocks noChangeAspect="1"/>
            </wp:cNvGraphicFramePr>
            <a:graphic>
              <a:graphicData uri="http://schemas.openxmlformats.org/drawingml/2006/picture">
                <pic:pic>
                  <pic:nvPicPr>
                    <pic:cNvPr id="0" name="Picture 3"/>
                    <pic:cNvPicPr/>
                  </pic:nvPicPr>
                  <pic:blipFill>
                    <a:blip r:embed="R4024dd33e38441ca">
                      <a:extLst>
                        <a:ext xmlns:a="http://schemas.openxmlformats.org/drawingml/2006/main" uri="{28A0092B-C50C-407E-A947-70E740481C1C}">
                          <a14:useLocalDpi val="0"/>
                        </a:ext>
                      </a:extLst>
                    </a:blip>
                    <a:stretch>
                      <a:fillRect/>
                    </a:stretch>
                  </pic:blipFill>
                  <pic:spPr>
                    <a:xfrm rot="0" flipH="0" flipV="0">
                      <a:off x="0" y="0"/>
                      <a:ext cx="4946648" cy="3571608"/>
                    </a:xfrm>
                    <a:prstGeom prst="rect">
                      <a:avLst/>
                    </a:prstGeom>
                  </pic:spPr>
                </pic:pic>
              </a:graphicData>
            </a:graphic>
          </wp:inline>
        </w:drawing>
      </w:r>
    </w:p>
    <w:p w:rsidRPr="006E4766" w:rsidR="002A2CC9" w:rsidRDefault="002A2CC9" w14:paraId="0D12D298" w14:textId="330CCA1B">
      <w:pPr>
        <w:rPr>
          <w:rFonts w:ascii="Arial" w:hAnsi="Arial" w:cs="Arial" w:eastAsiaTheme="majorEastAsia"/>
          <w:b/>
          <w:bCs/>
          <w:color w:val="00B050"/>
          <w:sz w:val="32"/>
          <w:szCs w:val="32"/>
          <w:lang w:val="en-IE"/>
        </w:rPr>
      </w:pPr>
    </w:p>
    <w:p w:rsidRPr="006E4766" w:rsidR="007146C0" w:rsidP="007146C0" w:rsidRDefault="005F5551" w14:paraId="205CAA80" w14:textId="1FCCC0F2">
      <w:pPr>
        <w:pStyle w:val="Titre1"/>
        <w:rPr>
          <w:rFonts w:ascii="Arial" w:hAnsi="Arial" w:cs="Arial"/>
          <w:b/>
          <w:bCs/>
          <w:color w:val="00B050"/>
        </w:rPr>
      </w:pPr>
      <w:bookmarkStart w:name="_Toc65650110" w:id="4"/>
      <w:r>
        <w:rPr>
          <w:rFonts w:ascii="Arial" w:hAnsi="Arial"/>
          <w:b/>
          <w:bCs/>
          <w:color w:val="00B050"/>
        </w:rPr>
        <w:t>Rédiger un plan</w:t>
      </w:r>
      <w:bookmarkEnd w:id="4"/>
      <w:r>
        <w:rPr>
          <w:rFonts w:ascii="Arial" w:hAnsi="Arial"/>
          <w:b/>
          <w:bCs/>
          <w:color w:val="00B050"/>
        </w:rPr>
        <w:t xml:space="preserve"> </w:t>
      </w:r>
    </w:p>
    <w:p w:rsidRPr="006E4766" w:rsidR="00725945" w:rsidP="007146C0" w:rsidRDefault="009E60C1" w14:paraId="766FE54F" w14:textId="519E9CFC">
      <w:pPr>
        <w:rPr>
          <w:rFonts w:ascii="Arial" w:hAnsi="Arial" w:cs="Arial"/>
        </w:rPr>
      </w:pPr>
      <w:r>
        <w:rPr>
          <w:rFonts w:ascii="Arial" w:hAnsi="Arial"/>
        </w:rPr>
        <w:t xml:space="preserve">                                               </w:t>
      </w:r>
    </w:p>
    <w:p w:rsidRPr="006E4766" w:rsidR="00725945" w:rsidP="00725945" w:rsidRDefault="00725945" w14:paraId="2A3AFA45" w14:textId="1D59422E">
      <w:pPr>
        <w:pStyle w:val="Titre2"/>
        <w:rPr>
          <w:rFonts w:ascii="Arial" w:hAnsi="Arial" w:cs="Arial"/>
          <w:b/>
          <w:bCs/>
          <w:color w:val="00B050"/>
        </w:rPr>
      </w:pPr>
      <w:r>
        <w:rPr>
          <w:rFonts w:ascii="Arial" w:hAnsi="Arial"/>
          <w:b/>
          <w:bCs/>
          <w:color w:val="00B050"/>
        </w:rPr>
        <w:t xml:space="preserve">Devons-nous remplir un plan documenté ? </w:t>
      </w:r>
    </w:p>
    <w:p w:rsidRPr="009E6EE7" w:rsidR="00725945" w:rsidP="007146C0" w:rsidRDefault="00725945" w14:paraId="4989D624" w14:textId="5EB8B827">
      <w:pPr>
        <w:rPr>
          <w:rFonts w:ascii="Arial" w:hAnsi="Arial" w:cs="Arial"/>
          <w:sz w:val="20"/>
        </w:rPr>
      </w:pPr>
      <w:r>
        <w:rPr>
          <w:rFonts w:ascii="Arial" w:hAnsi="Arial"/>
          <w:sz w:val="20"/>
        </w:rPr>
        <w:t xml:space="preserve">Il s'agit là d'une bonne idée pour vous aider à réfléchir à ce que vous allez faire. Il est également utile d'avoir un plan écrit à partager avec les autres et à utiliser à des fins de suivi et d'évaluation. Utilisez les modèles de l'annexe 2, en ajoutant également les éléments requis (heure de travail, équipement et ressources nécessaires) et un calendrier. </w:t>
      </w:r>
    </w:p>
    <w:p w:rsidRPr="006E4766" w:rsidR="00725945" w:rsidP="00725945" w:rsidRDefault="00725945" w14:paraId="09F79BFB" w14:textId="498C46BB">
      <w:pPr>
        <w:pStyle w:val="Titre2"/>
        <w:rPr>
          <w:rFonts w:ascii="Arial" w:hAnsi="Arial" w:cs="Arial"/>
          <w:b/>
          <w:bCs/>
          <w:color w:val="00B050"/>
        </w:rPr>
      </w:pPr>
      <w:r>
        <w:rPr>
          <w:rFonts w:ascii="Arial" w:hAnsi="Arial"/>
          <w:b/>
          <w:bCs/>
          <w:color w:val="00B050"/>
        </w:rPr>
        <w:t>Avec qui partager ce plan ?</w:t>
      </w:r>
    </w:p>
    <w:p w:rsidRPr="00EF5954" w:rsidR="004545FC" w:rsidP="004545FC" w:rsidRDefault="001D4D66" w14:paraId="3AB3E05B" w14:textId="6102BA00">
      <w:pPr>
        <w:rPr>
          <w:rFonts w:ascii="Arial" w:hAnsi="Arial" w:cs="Arial"/>
          <w:b/>
          <w:bCs/>
          <w:color w:val="00B050"/>
          <w:sz w:val="20"/>
        </w:rPr>
      </w:pPr>
      <w:r>
        <w:rPr>
          <w:rFonts w:ascii="Arial" w:hAnsi="Arial"/>
          <w:sz w:val="20"/>
        </w:rPr>
        <w:t xml:space="preserve">Partagez votre plan avec tous ceux avec qui vous allez collaborer, et avec les conseillers du siège de Concern pour obtenir leur soutien. Assurez-vous également que l'ensemble de l'équipe de Concern et les partenaires ont lu et compris le plan. </w:t>
      </w:r>
    </w:p>
    <w:p w:rsidRPr="009E6EE7" w:rsidR="000D6D41" w:rsidP="00B150C0" w:rsidRDefault="000D6D41" w14:paraId="09B4FB6B" w14:textId="1155AF62">
      <w:pPr>
        <w:pStyle w:val="Titre2"/>
        <w:rPr>
          <w:rFonts w:ascii="Arial" w:hAnsi="Arial" w:cs="Arial"/>
          <w:b/>
          <w:bCs/>
          <w:color w:val="00B050"/>
          <w:sz w:val="32"/>
        </w:rPr>
      </w:pPr>
      <w:r>
        <w:rPr>
          <w:rFonts w:ascii="Arial" w:hAnsi="Arial"/>
          <w:b/>
          <w:bCs/>
          <w:color w:val="00B050"/>
          <w:sz w:val="32"/>
        </w:rPr>
        <w:t xml:space="preserve">Annexe 1 : Analyse SWOT </w:t>
      </w:r>
    </w:p>
    <w:p w:rsidRPr="009E6EE7" w:rsidR="00B7573E" w:rsidP="00B150C0" w:rsidRDefault="00B7573E" w14:paraId="17041A4F" w14:textId="1FAFE4FB">
      <w:pPr>
        <w:rPr>
          <w:rFonts w:ascii="Arial" w:hAnsi="Arial" w:cs="Arial"/>
          <w:sz w:val="20"/>
        </w:rPr>
      </w:pPr>
      <w:r>
        <w:rPr>
          <w:rFonts w:ascii="Arial" w:hAnsi="Arial"/>
          <w:sz w:val="20"/>
        </w:rPr>
        <w:t xml:space="preserve">Une analyse SWOT peut être utile pour vous aider, en tant qu'équipe, à réfléchir sur les forces, les faiblesses, les opportunités et les atouts de chaque solution Baby WASH résultant de votre évaluation. Elle vous aidera à décider de la ou des solutions à privilégier.  </w:t>
      </w:r>
    </w:p>
    <w:p w:rsidRPr="009E6EE7" w:rsidR="005D1956" w:rsidP="009E6EE7" w:rsidRDefault="009E6EE7" w14:paraId="71B63953" w14:textId="05357FAF">
      <w:pPr>
        <w:ind w:left="284"/>
        <w:rPr>
          <w:rFonts w:ascii="Arial" w:hAnsi="Arial" w:cs="Arial"/>
          <w:b/>
          <w:bCs/>
          <w:sz w:val="20"/>
        </w:rPr>
      </w:pPr>
      <w:r>
        <w:rPr>
          <w:rFonts w:ascii="Arial" w:hAnsi="Arial"/>
          <w:b/>
          <w:bCs/>
          <w:noProof/>
          <w:sz w:val="20"/>
          <w:lang w:eastAsia="fr-FR"/>
        </w:rPr>
        <w:lastRenderedPageBreak/>
        <mc:AlternateContent>
          <mc:Choice Requires="wps">
            <w:drawing>
              <wp:anchor distT="0" distB="0" distL="114300" distR="114300" simplePos="0" relativeHeight="251663360" behindDoc="0" locked="0" layoutInCell="1" allowOverlap="1" wp14:anchorId="3CC407AC" wp14:editId="159D7A7A">
                <wp:simplePos x="0" y="0"/>
                <wp:positionH relativeFrom="column">
                  <wp:posOffset>177800</wp:posOffset>
                </wp:positionH>
                <wp:positionV relativeFrom="paragraph">
                  <wp:posOffset>234950</wp:posOffset>
                </wp:positionV>
                <wp:extent cx="5302250" cy="1397000"/>
                <wp:effectExtent l="0" t="0" r="12700" b="12700"/>
                <wp:wrapSquare wrapText="bothSides"/>
                <wp:docPr id="5" name="Text Box 5"/>
                <wp:cNvGraphicFramePr/>
                <a:graphic xmlns:a="http://schemas.openxmlformats.org/drawingml/2006/main">
                  <a:graphicData uri="http://schemas.microsoft.com/office/word/2010/wordprocessingShape">
                    <wps:wsp>
                      <wps:cNvSpPr txBox="1"/>
                      <wps:spPr>
                        <a:xfrm>
                          <a:off x="0" y="0"/>
                          <a:ext cx="5302250" cy="1397000"/>
                        </a:xfrm>
                        <a:prstGeom prst="rect">
                          <a:avLst/>
                        </a:prstGeom>
                        <a:solidFill>
                          <a:schemeClr val="lt1"/>
                        </a:solidFill>
                        <a:ln w="6350">
                          <a:solidFill>
                            <a:prstClr val="black"/>
                          </a:solidFill>
                        </a:ln>
                      </wps:spPr>
                      <wps:txbx>
                        <w:txbxContent>
                          <w:p w:rsidRPr="009E6EE7" w:rsidR="009E6EE7" w:rsidP="009E6EE7" w:rsidRDefault="009E6EE7" w14:paraId="7A6A5792" w14:textId="77777777">
                            <w:pPr>
                              <w:rPr>
                                <w:rFonts w:ascii="Arial" w:hAnsi="Arial" w:cs="Arial"/>
                                <w:sz w:val="20"/>
                              </w:rPr>
                            </w:pPr>
                            <w:r>
                              <w:rPr>
                                <w:rFonts w:ascii="Arial" w:hAnsi="Arial"/>
                                <w:b/>
                                <w:sz w:val="20"/>
                              </w:rPr>
                              <w:t>Forces :</w:t>
                            </w:r>
                            <w:r>
                              <w:rPr>
                                <w:rFonts w:ascii="Arial" w:hAnsi="Arial"/>
                                <w:sz w:val="20"/>
                              </w:rPr>
                              <w:t xml:space="preserve"> Ces choses à propos de l'intervention qui pourraient bien fonctionner. </w:t>
                            </w:r>
                          </w:p>
                          <w:p w:rsidRPr="009E6EE7" w:rsidR="009E6EE7" w:rsidP="009E6EE7" w:rsidRDefault="009E6EE7" w14:paraId="5CAE7F2A" w14:textId="77777777">
                            <w:pPr>
                              <w:rPr>
                                <w:rFonts w:ascii="Arial" w:hAnsi="Arial" w:cs="Arial"/>
                                <w:sz w:val="20"/>
                              </w:rPr>
                            </w:pPr>
                            <w:r>
                              <w:rPr>
                                <w:rFonts w:ascii="Arial" w:hAnsi="Arial"/>
                                <w:b/>
                                <w:sz w:val="20"/>
                              </w:rPr>
                              <w:t>Faiblesses :</w:t>
                            </w:r>
                            <w:r>
                              <w:rPr>
                                <w:rFonts w:ascii="Arial" w:hAnsi="Arial"/>
                                <w:sz w:val="20"/>
                              </w:rPr>
                              <w:t xml:space="preserve"> Ces choses à propos de l'intervention qui pourraient ne pas bien fonctionner.</w:t>
                            </w:r>
                          </w:p>
                          <w:p w:rsidRPr="009E6EE7" w:rsidR="009E6EE7" w:rsidP="009E6EE7" w:rsidRDefault="009E6EE7" w14:paraId="2D51434E" w14:textId="77777777">
                            <w:pPr>
                              <w:rPr>
                                <w:rFonts w:ascii="Arial" w:hAnsi="Arial" w:cs="Arial"/>
                                <w:sz w:val="20"/>
                              </w:rPr>
                            </w:pPr>
                            <w:r>
                              <w:rPr>
                                <w:rFonts w:ascii="Arial" w:hAnsi="Arial"/>
                                <w:b/>
                                <w:sz w:val="20"/>
                              </w:rPr>
                              <w:t>Opportunités :</w:t>
                            </w:r>
                            <w:r>
                              <w:rPr>
                                <w:rFonts w:ascii="Arial" w:hAnsi="Arial"/>
                                <w:sz w:val="20"/>
                              </w:rPr>
                              <w:t xml:space="preserve"> Les idées sur les facteurs externes qui pourraient aider à surmonter les faiblesses et à tirer parti des forces. </w:t>
                            </w:r>
                          </w:p>
                          <w:p w:rsidRPr="00EF5954" w:rsidR="009E6EE7" w:rsidRDefault="009E6EE7" w14:paraId="6D185CB2" w14:textId="57E893A0">
                            <w:pPr>
                              <w:rPr>
                                <w:rFonts w:ascii="Arial" w:hAnsi="Arial" w:cs="Arial"/>
                                <w:sz w:val="20"/>
                              </w:rPr>
                            </w:pPr>
                            <w:r>
                              <w:rPr>
                                <w:rFonts w:ascii="Arial" w:hAnsi="Arial"/>
                                <w:b/>
                                <w:sz w:val="20"/>
                              </w:rPr>
                              <w:t>Menaces :</w:t>
                            </w:r>
                            <w:r>
                              <w:rPr>
                                <w:rFonts w:ascii="Arial" w:hAnsi="Arial"/>
                                <w:sz w:val="20"/>
                              </w:rPr>
                              <w:t xml:space="preserve"> Les facteurs externes qui pourraient limiter ou menacer l'éventail des opportunités de changement.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w16se="http://schemas.microsoft.com/office/word/2015/wordml/symex">
            <w:pict>
              <v:shape id="Text Box 5" style="position:absolute;left:0;text-align:left;margin-left:14pt;margin-top:18.5pt;width:417.5pt;height:110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spid="_x0000_s1027"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" w14:anchorId="3CC407AC">
                <v:textbox>
                  <w:txbxContent>
                    <w:p w:rsidRPr="009E6EE7" w:rsidR="009E6EE7" w:rsidP="009E6EE7" w:rsidRDefault="009E6EE7" w14:paraId="7A6A5792" w14:textId="77777777">
                      <w:pPr>
                        <w:rPr>
                          <w:sz w:val="20"/>
                          <w:rFonts w:ascii="Arial" w:hAnsi="Arial" w:cs="Arial"/>
                        </w:rPr>
                      </w:pPr>
                      <w:r>
                        <w:rPr>
                          <w:sz w:val="20"/>
                          <w:b/>
                          <w:rFonts w:ascii="Arial" w:hAnsi="Arial"/>
                        </w:rPr>
                        <w:t xml:space="preserve">Forces :</w:t>
                      </w:r>
                      <w:r>
                        <w:rPr>
                          <w:sz w:val="20"/>
                          <w:rFonts w:ascii="Arial" w:hAnsi="Arial"/>
                        </w:rPr>
                        <w:t xml:space="preserve"> </w:t>
                      </w:r>
                      <w:r>
                        <w:rPr>
                          <w:sz w:val="20"/>
                          <w:rFonts w:ascii="Arial" w:hAnsi="Arial"/>
                        </w:rPr>
                        <w:t xml:space="preserve">Ces choses à propos de l'intervention qui pourraient bien fonctionner.</w:t>
                      </w:r>
                      <w:r>
                        <w:rPr>
                          <w:sz w:val="20"/>
                          <w:rFonts w:ascii="Arial" w:hAnsi="Arial"/>
                        </w:rPr>
                        <w:t xml:space="preserve"> </w:t>
                      </w:r>
                    </w:p>
                    <w:p w:rsidRPr="009E6EE7" w:rsidR="009E6EE7" w:rsidP="009E6EE7" w:rsidRDefault="009E6EE7" w14:paraId="5CAE7F2A" w14:textId="77777777">
                      <w:pPr>
                        <w:rPr>
                          <w:sz w:val="20"/>
                          <w:rFonts w:ascii="Arial" w:hAnsi="Arial" w:cs="Arial"/>
                        </w:rPr>
                      </w:pPr>
                      <w:r>
                        <w:rPr>
                          <w:sz w:val="20"/>
                          <w:b/>
                          <w:rFonts w:ascii="Arial" w:hAnsi="Arial"/>
                        </w:rPr>
                        <w:t xml:space="preserve">Faiblesses :</w:t>
                      </w:r>
                      <w:r>
                        <w:rPr>
                          <w:sz w:val="20"/>
                          <w:rFonts w:ascii="Arial" w:hAnsi="Arial"/>
                        </w:rPr>
                        <w:t xml:space="preserve"> </w:t>
                      </w:r>
                      <w:r>
                        <w:rPr>
                          <w:sz w:val="20"/>
                          <w:rFonts w:ascii="Arial" w:hAnsi="Arial"/>
                        </w:rPr>
                        <w:t xml:space="preserve">Ces choses à propos de l'intervention qui pourraient ne pas bien fonctionner.</w:t>
                      </w:r>
                    </w:p>
                    <w:p w:rsidRPr="009E6EE7" w:rsidR="009E6EE7" w:rsidP="009E6EE7" w:rsidRDefault="009E6EE7" w14:paraId="2D51434E" w14:textId="77777777">
                      <w:pPr>
                        <w:rPr>
                          <w:sz w:val="20"/>
                          <w:rFonts w:ascii="Arial" w:hAnsi="Arial" w:cs="Arial"/>
                        </w:rPr>
                      </w:pPr>
                      <w:r>
                        <w:rPr>
                          <w:sz w:val="20"/>
                          <w:b/>
                          <w:rFonts w:ascii="Arial" w:hAnsi="Arial"/>
                        </w:rPr>
                        <w:t xml:space="preserve">Opportunités </w:t>
                      </w:r>
                      <w:r>
                        <w:rPr>
                          <w:sz w:val="20"/>
                          <w:b/>
                          <w:rFonts w:ascii="Arial" w:hAnsi="Arial"/>
                        </w:rPr>
                        <w:t xml:space="preserve">:</w:t>
                      </w:r>
                      <w:r>
                        <w:rPr>
                          <w:sz w:val="20"/>
                          <w:rFonts w:ascii="Arial" w:hAnsi="Arial"/>
                        </w:rPr>
                        <w:t xml:space="preserve"> </w:t>
                      </w:r>
                      <w:r>
                        <w:rPr>
                          <w:sz w:val="20"/>
                          <w:rFonts w:ascii="Arial" w:hAnsi="Arial"/>
                        </w:rPr>
                        <w:t xml:space="preserve">Les idées sur les facteurs externes qui pourraient aider à surmonter les faiblesses et à tirer parti des forces.</w:t>
                      </w:r>
                      <w:r>
                        <w:rPr>
                          <w:sz w:val="20"/>
                          <w:rFonts w:ascii="Arial" w:hAnsi="Arial"/>
                        </w:rPr>
                        <w:t xml:space="preserve"> </w:t>
                      </w:r>
                    </w:p>
                    <w:p w:rsidRPr="00EF5954" w:rsidR="009E6EE7" w:rsidRDefault="009E6EE7" w14:paraId="6D185CB2" w14:textId="57E893A0">
                      <w:pPr>
                        <w:rPr>
                          <w:sz w:val="20"/>
                          <w:rFonts w:ascii="Arial" w:hAnsi="Arial" w:cs="Arial"/>
                        </w:rPr>
                      </w:pPr>
                      <w:r>
                        <w:rPr>
                          <w:sz w:val="20"/>
                          <w:b/>
                          <w:rFonts w:ascii="Arial" w:hAnsi="Arial"/>
                        </w:rPr>
                        <w:t xml:space="preserve">Menaces :</w:t>
                      </w:r>
                      <w:r>
                        <w:rPr>
                          <w:sz w:val="20"/>
                          <w:rFonts w:ascii="Arial" w:hAnsi="Arial"/>
                        </w:rPr>
                        <w:t xml:space="preserve"> </w:t>
                      </w:r>
                      <w:r>
                        <w:rPr>
                          <w:sz w:val="20"/>
                          <w:rFonts w:ascii="Arial" w:hAnsi="Arial"/>
                        </w:rPr>
                        <w:t xml:space="preserve">Les facteurs externes qui pourraient limiter ou menacer l'éventail des opportunités de changement.</w:t>
                      </w:r>
                      <w:r>
                        <w:rPr>
                          <w:sz w:val="20"/>
                          <w:rFonts w:ascii="Arial" w:hAnsi="Arial"/>
                        </w:rPr>
                        <w:t xml:space="preserve"> </w:t>
                      </w:r>
                    </w:p>
                  </w:txbxContent>
                </v:textbox>
                <w10:wrap type="square"/>
              </v:shape>
            </w:pict>
          </mc:Fallback>
        </mc:AlternateContent>
      </w:r>
      <w:r>
        <w:rPr>
          <w:rFonts w:ascii="Arial" w:hAnsi="Arial"/>
          <w:b/>
          <w:bCs/>
          <w:sz w:val="20"/>
        </w:rPr>
        <w:t>Encadré 1 : Définitions des forces, faiblesses, opportunités et menaces</w:t>
      </w:r>
      <w:r w:rsidRPr="009E6EE7" w:rsidR="00B66BD3">
        <w:rPr>
          <w:rStyle w:val="Appelnotedebasdep"/>
          <w:rFonts w:ascii="Arial" w:hAnsi="Arial" w:cs="Arial"/>
          <w:b/>
          <w:bCs/>
          <w:sz w:val="20"/>
          <w:lang w:val="en-IE"/>
        </w:rPr>
        <w:footnoteReference w:id="6"/>
      </w:r>
      <w:r>
        <w:rPr>
          <w:rFonts w:ascii="Arial" w:hAnsi="Arial"/>
          <w:b/>
          <w:bCs/>
          <w:sz w:val="20"/>
        </w:rPr>
        <w:t xml:space="preserve"> </w:t>
      </w:r>
    </w:p>
    <w:p w:rsidRPr="00FA103E" w:rsidR="00B7573E" w:rsidP="00B7573E" w:rsidRDefault="00B7573E" w14:paraId="6A9D8E84" w14:textId="1AC61BD5">
      <w:pPr>
        <w:rPr>
          <w:rFonts w:ascii="Arial" w:hAnsi="Arial" w:cs="Arial"/>
          <w:sz w:val="20"/>
        </w:rPr>
      </w:pPr>
    </w:p>
    <w:p w:rsidRPr="009E6EE7" w:rsidR="00B7573E" w:rsidP="00B2056A" w:rsidRDefault="00B7573E" w14:paraId="02C16836" w14:textId="6745F0FB">
      <w:pPr>
        <w:ind w:left="142"/>
        <w:rPr>
          <w:rFonts w:ascii="Arial" w:hAnsi="Arial" w:cs="Arial"/>
          <w:sz w:val="20"/>
        </w:rPr>
      </w:pPr>
      <w:r>
        <w:rPr>
          <w:rFonts w:ascii="Arial" w:hAnsi="Arial"/>
          <w:sz w:val="20"/>
        </w:rPr>
        <w:t xml:space="preserve">A l'aide du modèle de l'Encadré 2, pour chaque solution potentielle, écrivez les idées de l'équipe dans chaque case. Discutez et notez autant de facteurs que possible. Utilisez la dernière case pour résumer vos réflexions. Effectuez cette opération pour chaque solution et comparez les résultats pour déterminer la ou les solutions les plus prometteuses selon l'équipe. </w:t>
      </w:r>
    </w:p>
    <w:p w:rsidRPr="009E6EE7" w:rsidR="006E0056" w:rsidP="009E6EE7" w:rsidRDefault="00B7573E" w14:paraId="2DE8189A" w14:textId="29349784">
      <w:pPr>
        <w:spacing w:after="0"/>
        <w:ind w:left="142"/>
        <w:rPr>
          <w:rFonts w:ascii="Arial" w:hAnsi="Arial" w:cs="Arial"/>
          <w:b/>
          <w:bCs/>
          <w:sz w:val="20"/>
        </w:rPr>
      </w:pPr>
      <w:r>
        <w:rPr>
          <w:rFonts w:ascii="Arial" w:hAnsi="Arial"/>
          <w:b/>
          <w:bCs/>
          <w:sz w:val="20"/>
        </w:rPr>
        <w:t xml:space="preserve">Encadré 2 : Modèle d'analyse SWOT </w:t>
      </w:r>
    </w:p>
    <w:tbl>
      <w:tblPr>
        <w:tblStyle w:val="Grilledutableau"/>
        <w:tblW w:w="9016" w:type="dxa"/>
        <w:tblInd w:w="137" w:type="dxa"/>
        <w:tblLook w:val="04A0" w:firstRow="1" w:lastRow="0" w:firstColumn="1" w:lastColumn="0" w:noHBand="0" w:noVBand="1"/>
      </w:tblPr>
      <w:tblGrid>
        <w:gridCol w:w="4508"/>
        <w:gridCol w:w="4508"/>
      </w:tblGrid>
      <w:tr w:rsidRPr="006E4766" w:rsidR="006E0056" w:rsidTr="009E6EE7" w14:paraId="19EB1BBB" w14:textId="77777777">
        <w:tc>
          <w:tcPr>
            <w:tcW w:w="4508" w:type="dxa"/>
          </w:tcPr>
          <w:p w:rsidRPr="006E4766" w:rsidR="006E0056" w:rsidRDefault="006E0056" w14:paraId="4A445516" w14:textId="77777777">
            <w:pPr>
              <w:rPr>
                <w:rFonts w:ascii="Arial" w:hAnsi="Arial" w:cs="Arial"/>
              </w:rPr>
            </w:pPr>
            <w:r>
              <w:rPr>
                <w:rFonts w:ascii="Arial" w:hAnsi="Arial"/>
              </w:rPr>
              <w:t xml:space="preserve">Forces : </w:t>
            </w:r>
          </w:p>
          <w:p w:rsidRPr="006E4766" w:rsidR="006E0056" w:rsidRDefault="006E0056" w14:paraId="019CBA51" w14:textId="77777777">
            <w:pPr>
              <w:rPr>
                <w:rFonts w:ascii="Arial" w:hAnsi="Arial" w:cs="Arial"/>
                <w:lang w:val="en-IE"/>
              </w:rPr>
            </w:pPr>
          </w:p>
          <w:p w:rsidRPr="006E4766" w:rsidR="006E0056" w:rsidRDefault="006E0056" w14:paraId="606ACDD5" w14:textId="77777777">
            <w:pPr>
              <w:rPr>
                <w:rFonts w:ascii="Arial" w:hAnsi="Arial" w:cs="Arial"/>
                <w:lang w:val="en-IE"/>
              </w:rPr>
            </w:pPr>
          </w:p>
          <w:p w:rsidRPr="006E4766" w:rsidR="006E0056" w:rsidRDefault="006E0056" w14:paraId="24318952" w14:textId="77777777">
            <w:pPr>
              <w:rPr>
                <w:rFonts w:ascii="Arial" w:hAnsi="Arial" w:cs="Arial"/>
                <w:lang w:val="en-IE"/>
              </w:rPr>
            </w:pPr>
          </w:p>
          <w:p w:rsidRPr="006E4766" w:rsidR="006E0056" w:rsidRDefault="006E0056" w14:paraId="61D5C1EB" w14:textId="77777777">
            <w:pPr>
              <w:rPr>
                <w:rFonts w:ascii="Arial" w:hAnsi="Arial" w:cs="Arial"/>
                <w:lang w:val="en-IE"/>
              </w:rPr>
            </w:pPr>
          </w:p>
          <w:p w:rsidRPr="006E4766" w:rsidR="006E0056" w:rsidRDefault="006E0056" w14:paraId="121A8216" w14:textId="1B6DE423">
            <w:pPr>
              <w:rPr>
                <w:rFonts w:ascii="Arial" w:hAnsi="Arial" w:cs="Arial"/>
                <w:lang w:val="en-IE"/>
              </w:rPr>
            </w:pPr>
          </w:p>
        </w:tc>
        <w:tc>
          <w:tcPr>
            <w:tcW w:w="4508" w:type="dxa"/>
          </w:tcPr>
          <w:p w:rsidRPr="006E4766" w:rsidR="006E0056" w:rsidRDefault="006E0056" w14:paraId="1DFD4FCD" w14:textId="35172FFD">
            <w:pPr>
              <w:rPr>
                <w:rFonts w:ascii="Arial" w:hAnsi="Arial" w:cs="Arial"/>
              </w:rPr>
            </w:pPr>
            <w:r>
              <w:rPr>
                <w:rFonts w:ascii="Arial" w:hAnsi="Arial"/>
              </w:rPr>
              <w:t xml:space="preserve">Faiblesses : </w:t>
            </w:r>
          </w:p>
        </w:tc>
      </w:tr>
      <w:tr w:rsidRPr="006E4766" w:rsidR="006E0056" w:rsidTr="009E6EE7" w14:paraId="606A35C7" w14:textId="77777777">
        <w:tc>
          <w:tcPr>
            <w:tcW w:w="4508" w:type="dxa"/>
          </w:tcPr>
          <w:p w:rsidRPr="006E4766" w:rsidR="006E0056" w:rsidRDefault="006E0056" w14:paraId="3FE0C294" w14:textId="77777777">
            <w:pPr>
              <w:rPr>
                <w:rFonts w:ascii="Arial" w:hAnsi="Arial" w:cs="Arial"/>
              </w:rPr>
            </w:pPr>
            <w:r>
              <w:rPr>
                <w:rFonts w:ascii="Arial" w:hAnsi="Arial"/>
              </w:rPr>
              <w:t xml:space="preserve">Opportunités : </w:t>
            </w:r>
          </w:p>
          <w:p w:rsidRPr="006E4766" w:rsidR="006E0056" w:rsidRDefault="006E0056" w14:paraId="7F68DFAA" w14:textId="77777777">
            <w:pPr>
              <w:rPr>
                <w:rFonts w:ascii="Arial" w:hAnsi="Arial" w:cs="Arial"/>
                <w:lang w:val="en-IE"/>
              </w:rPr>
            </w:pPr>
          </w:p>
          <w:p w:rsidRPr="006E4766" w:rsidR="006E0056" w:rsidRDefault="006E0056" w14:paraId="06916A4E" w14:textId="77777777">
            <w:pPr>
              <w:rPr>
                <w:rFonts w:ascii="Arial" w:hAnsi="Arial" w:cs="Arial"/>
                <w:lang w:val="en-IE"/>
              </w:rPr>
            </w:pPr>
          </w:p>
          <w:p w:rsidRPr="006E4766" w:rsidR="006E0056" w:rsidRDefault="006E0056" w14:paraId="2C58E087" w14:textId="77777777">
            <w:pPr>
              <w:rPr>
                <w:rFonts w:ascii="Arial" w:hAnsi="Arial" w:cs="Arial"/>
                <w:lang w:val="en-IE"/>
              </w:rPr>
            </w:pPr>
          </w:p>
          <w:p w:rsidRPr="006E4766" w:rsidR="006E0056" w:rsidRDefault="006E0056" w14:paraId="6C086E27" w14:textId="77777777">
            <w:pPr>
              <w:rPr>
                <w:rFonts w:ascii="Arial" w:hAnsi="Arial" w:cs="Arial"/>
                <w:lang w:val="en-IE"/>
              </w:rPr>
            </w:pPr>
          </w:p>
          <w:p w:rsidRPr="006E4766" w:rsidR="006E0056" w:rsidRDefault="006E0056" w14:paraId="6B938782" w14:textId="68AA6598">
            <w:pPr>
              <w:rPr>
                <w:rFonts w:ascii="Arial" w:hAnsi="Arial" w:cs="Arial"/>
                <w:lang w:val="en-IE"/>
              </w:rPr>
            </w:pPr>
          </w:p>
        </w:tc>
        <w:tc>
          <w:tcPr>
            <w:tcW w:w="4508" w:type="dxa"/>
          </w:tcPr>
          <w:p w:rsidRPr="006E4766" w:rsidR="006E0056" w:rsidRDefault="006E0056" w14:paraId="15C2775F" w14:textId="59921FB3">
            <w:pPr>
              <w:rPr>
                <w:rFonts w:ascii="Arial" w:hAnsi="Arial" w:cs="Arial"/>
              </w:rPr>
            </w:pPr>
            <w:proofErr w:type="gramStart"/>
            <w:r>
              <w:rPr>
                <w:rFonts w:ascii="Arial" w:hAnsi="Arial"/>
              </w:rPr>
              <w:t>Menaces</w:t>
            </w:r>
            <w:proofErr w:type="gramEnd"/>
            <w:r>
              <w:rPr>
                <w:rFonts w:ascii="Arial" w:hAnsi="Arial"/>
              </w:rPr>
              <w:t xml:space="preserve"> : </w:t>
            </w:r>
          </w:p>
        </w:tc>
      </w:tr>
      <w:tr w:rsidRPr="006E4766" w:rsidR="006E0056" w:rsidTr="009E6EE7" w14:paraId="4F49D7BD" w14:textId="77777777">
        <w:tc>
          <w:tcPr>
            <w:tcW w:w="9016" w:type="dxa"/>
            <w:gridSpan w:val="2"/>
          </w:tcPr>
          <w:p w:rsidRPr="006E4766" w:rsidR="006E0056" w:rsidRDefault="00B7573E" w14:paraId="7ED655C9" w14:textId="30AEFF24">
            <w:pPr>
              <w:rPr>
                <w:rFonts w:ascii="Arial" w:hAnsi="Arial" w:cs="Arial"/>
              </w:rPr>
            </w:pPr>
            <w:r>
              <w:rPr>
                <w:rFonts w:ascii="Arial" w:hAnsi="Arial"/>
              </w:rPr>
              <w:t xml:space="preserve">Réflexions : </w:t>
            </w:r>
          </w:p>
          <w:p w:rsidRPr="006E4766" w:rsidR="006E0056" w:rsidRDefault="006E0056" w14:paraId="20772475" w14:textId="77777777">
            <w:pPr>
              <w:rPr>
                <w:rFonts w:ascii="Arial" w:hAnsi="Arial" w:cs="Arial"/>
                <w:lang w:val="en-IE"/>
              </w:rPr>
            </w:pPr>
          </w:p>
          <w:p w:rsidRPr="006E4766" w:rsidR="006E0056" w:rsidRDefault="006E0056" w14:paraId="41BB9A19" w14:textId="77777777">
            <w:pPr>
              <w:rPr>
                <w:rFonts w:ascii="Arial" w:hAnsi="Arial" w:cs="Arial"/>
                <w:lang w:val="en-IE"/>
              </w:rPr>
            </w:pPr>
          </w:p>
          <w:p w:rsidRPr="006E4766" w:rsidR="006E0056" w:rsidRDefault="006E0056" w14:paraId="764BA6C5" w14:textId="15BE547A">
            <w:pPr>
              <w:rPr>
                <w:rFonts w:ascii="Arial" w:hAnsi="Arial" w:cs="Arial"/>
                <w:lang w:val="en-IE"/>
              </w:rPr>
            </w:pPr>
          </w:p>
        </w:tc>
      </w:tr>
    </w:tbl>
    <w:p w:rsidRPr="006E4766" w:rsidR="006E0056" w:rsidP="00EF5954" w:rsidRDefault="005E2F12" w14:paraId="2BC3EE80" w14:textId="7AA8E8D8">
      <w:pPr>
        <w:pStyle w:val="Titre2"/>
        <w:spacing w:after="240"/>
        <w:rPr>
          <w:rFonts w:ascii="Arial" w:hAnsi="Arial" w:cs="Arial"/>
          <w:b/>
          <w:bCs/>
          <w:color w:val="00B050"/>
        </w:rPr>
      </w:pPr>
      <w:r>
        <w:rPr>
          <w:rFonts w:ascii="Arial" w:hAnsi="Arial"/>
          <w:b/>
          <w:bCs/>
          <w:color w:val="00B050"/>
        </w:rPr>
        <w:lastRenderedPageBreak/>
        <w:t>Annexe 2 : Exemples d'objectifs, de produits et d'activités Baby WASH</w:t>
      </w:r>
    </w:p>
    <w:p w:rsidRPr="00EF5954" w:rsidR="004966A9" w:rsidP="00EF5954" w:rsidRDefault="00B2056A" w14:paraId="361E0679" w14:textId="044CA885">
      <w:pPr>
        <w:spacing w:after="0"/>
        <w:rPr>
          <w:rFonts w:ascii="Arial" w:hAnsi="Arial" w:cs="Arial"/>
          <w:b/>
          <w:bCs/>
          <w:sz w:val="20"/>
          <w:szCs w:val="20"/>
        </w:rPr>
      </w:pPr>
      <w:r>
        <w:rPr>
          <w:rFonts w:ascii="Arial" w:hAnsi="Arial"/>
          <w:b/>
          <w:bCs/>
          <w:noProof/>
          <w:sz w:val="20"/>
          <w:szCs w:val="20"/>
          <w:lang w:eastAsia="fr-FR"/>
        </w:rPr>
        <mc:AlternateContent>
          <mc:Choice Requires="wps">
            <w:drawing>
              <wp:anchor distT="0" distB="0" distL="114300" distR="114300" simplePos="0" relativeHeight="251664384" behindDoc="0" locked="0" layoutInCell="1" allowOverlap="1" wp14:anchorId="2BFB45B0" wp14:editId="74D4E555">
                <wp:simplePos x="0" y="0"/>
                <wp:positionH relativeFrom="column">
                  <wp:posOffset>67310</wp:posOffset>
                </wp:positionH>
                <wp:positionV relativeFrom="paragraph">
                  <wp:posOffset>220345</wp:posOffset>
                </wp:positionV>
                <wp:extent cx="5911850" cy="3473450"/>
                <wp:effectExtent l="0" t="0" r="12700" b="12700"/>
                <wp:wrapSquare wrapText="bothSides"/>
                <wp:docPr id="6" name="Text Box 6"/>
                <wp:cNvGraphicFramePr/>
                <a:graphic xmlns:a="http://schemas.openxmlformats.org/drawingml/2006/main">
                  <a:graphicData uri="http://schemas.microsoft.com/office/word/2010/wordprocessingShape">
                    <wps:wsp>
                      <wps:cNvSpPr txBox="1"/>
                      <wps:spPr>
                        <a:xfrm>
                          <a:off x="0" y="0"/>
                          <a:ext cx="5911850" cy="3473450"/>
                        </a:xfrm>
                        <a:prstGeom prst="rect">
                          <a:avLst/>
                        </a:prstGeom>
                        <a:solidFill>
                          <a:schemeClr val="lt1"/>
                        </a:solidFill>
                        <a:ln w="6350">
                          <a:solidFill>
                            <a:prstClr val="black"/>
                          </a:solidFill>
                        </a:ln>
                      </wps:spPr>
                      <wps:txbx>
                        <w:txbxContent>
                          <w:p w:rsidRPr="00FA103E" w:rsidR="00EF5954" w:rsidP="00EF5954" w:rsidRDefault="00EF5954" w14:paraId="3FAD8AE0" w14:textId="77777777">
                            <w:pPr>
                              <w:rPr>
                                <w:rFonts w:ascii="Arial" w:hAnsi="Arial" w:cs="Arial"/>
                                <w:sz w:val="18"/>
                                <w:szCs w:val="18"/>
                              </w:rPr>
                            </w:pPr>
                            <w:r w:rsidRPr="00FA103E">
                              <w:rPr>
                                <w:rFonts w:ascii="Arial" w:hAnsi="Arial"/>
                                <w:b/>
                                <w:bCs/>
                                <w:sz w:val="18"/>
                                <w:szCs w:val="18"/>
                              </w:rPr>
                              <w:t>Impact :</w:t>
                            </w:r>
                            <w:r w:rsidRPr="00FA103E">
                              <w:rPr>
                                <w:rFonts w:ascii="Arial" w:hAnsi="Arial"/>
                                <w:sz w:val="18"/>
                                <w:szCs w:val="18"/>
                              </w:rPr>
                              <w:t xml:space="preserve"> Réduction de la mortalité, de l'émaciation et du retard de croissance chez les enfants âgés de moins de deux ans. </w:t>
                            </w:r>
                          </w:p>
                          <w:p w:rsidRPr="00FA103E" w:rsidR="00EF5954" w:rsidP="00EF5954" w:rsidRDefault="00EF5954" w14:paraId="7FB5984D" w14:textId="77777777">
                            <w:pPr>
                              <w:rPr>
                                <w:rFonts w:ascii="Arial" w:hAnsi="Arial" w:cs="Arial"/>
                                <w:sz w:val="18"/>
                                <w:szCs w:val="18"/>
                              </w:rPr>
                            </w:pPr>
                            <w:r w:rsidRPr="00FA103E">
                              <w:rPr>
                                <w:rFonts w:ascii="Arial" w:hAnsi="Arial"/>
                                <w:b/>
                                <w:bCs/>
                                <w:sz w:val="18"/>
                                <w:szCs w:val="18"/>
                              </w:rPr>
                              <w:t>Résultats :</w:t>
                            </w:r>
                            <w:r w:rsidRPr="00FA103E">
                              <w:rPr>
                                <w:rFonts w:ascii="Arial" w:hAnsi="Arial"/>
                                <w:sz w:val="18"/>
                                <w:szCs w:val="18"/>
                              </w:rPr>
                              <w:t xml:space="preserve"> Élimination sûre des selles des enfants de moins de deux ans à (définir la zone du projet).</w:t>
                            </w:r>
                          </w:p>
                          <w:p w:rsidRPr="00FA103E" w:rsidR="00EF5954" w:rsidP="00EF5954" w:rsidRDefault="00EF5954" w14:paraId="74A0B582" w14:textId="77777777">
                            <w:pPr>
                              <w:spacing w:after="0"/>
                              <w:rPr>
                                <w:rFonts w:ascii="Arial" w:hAnsi="Arial" w:cs="Arial"/>
                                <w:sz w:val="18"/>
                                <w:szCs w:val="18"/>
                              </w:rPr>
                            </w:pPr>
                            <w:r w:rsidRPr="00FA103E">
                              <w:rPr>
                                <w:rFonts w:ascii="Arial" w:hAnsi="Arial"/>
                                <w:b/>
                                <w:bCs/>
                                <w:sz w:val="18"/>
                                <w:szCs w:val="18"/>
                              </w:rPr>
                              <w:t>Produits :</w:t>
                            </w:r>
                            <w:r w:rsidRPr="00FA103E">
                              <w:rPr>
                                <w:rFonts w:ascii="Arial" w:hAnsi="Arial"/>
                                <w:sz w:val="18"/>
                                <w:szCs w:val="18"/>
                              </w:rPr>
                              <w:t xml:space="preserve"> </w:t>
                            </w:r>
                          </w:p>
                          <w:p w:rsidRPr="00FA103E" w:rsidR="00EF5954" w:rsidP="00EF5954" w:rsidRDefault="00EF5954" w14:paraId="54604006" w14:textId="77777777">
                            <w:pPr>
                              <w:pStyle w:val="Paragraphedeliste"/>
                              <w:numPr>
                                <w:ilvl w:val="0"/>
                                <w:numId w:val="35"/>
                              </w:numPr>
                              <w:ind w:left="567" w:hanging="283"/>
                              <w:rPr>
                                <w:rFonts w:ascii="Arial" w:hAnsi="Arial" w:cs="Arial"/>
                                <w:sz w:val="18"/>
                                <w:szCs w:val="18"/>
                              </w:rPr>
                            </w:pPr>
                            <w:r w:rsidRPr="00FA103E">
                              <w:rPr>
                                <w:rFonts w:ascii="Arial" w:hAnsi="Arial"/>
                                <w:sz w:val="18"/>
                                <w:szCs w:val="18"/>
                              </w:rPr>
                              <w:t xml:space="preserve">Les membres de la communauté sont conscients de la nécessité d'éliminer en toute sécurité les selles du bébé et ils disposent des connaissances nécessaires pour le faire. </w:t>
                            </w:r>
                          </w:p>
                          <w:p w:rsidRPr="00FA103E" w:rsidR="00EF5954" w:rsidP="00EF5954" w:rsidRDefault="00EF5954" w14:paraId="0B851381" w14:textId="77777777">
                            <w:pPr>
                              <w:pStyle w:val="Paragraphedeliste"/>
                              <w:numPr>
                                <w:ilvl w:val="0"/>
                                <w:numId w:val="35"/>
                              </w:numPr>
                              <w:ind w:left="567" w:hanging="283"/>
                              <w:rPr>
                                <w:rFonts w:ascii="Arial" w:hAnsi="Arial" w:cs="Arial"/>
                                <w:sz w:val="18"/>
                                <w:szCs w:val="18"/>
                              </w:rPr>
                            </w:pPr>
                            <w:r w:rsidRPr="00FA103E">
                              <w:rPr>
                                <w:rFonts w:ascii="Arial" w:hAnsi="Arial"/>
                                <w:sz w:val="18"/>
                                <w:szCs w:val="18"/>
                              </w:rPr>
                              <w:t>Les membres de la communauté ont accès aux équipements préférés nécessaires pour éliminer en toute sécurité les selles du bébé (en fonction du contexte - il peut s'agir de pagnes, de pots couverts ou de houes)</w:t>
                            </w:r>
                          </w:p>
                          <w:p w:rsidRPr="00FA103E" w:rsidR="00EF5954" w:rsidP="00EF5954" w:rsidRDefault="00EF5954" w14:paraId="0B49EFDE" w14:textId="77777777">
                            <w:pPr>
                              <w:spacing w:after="0"/>
                              <w:rPr>
                                <w:rFonts w:ascii="Arial" w:hAnsi="Arial" w:cs="Arial"/>
                                <w:b/>
                                <w:bCs/>
                                <w:sz w:val="18"/>
                                <w:szCs w:val="18"/>
                              </w:rPr>
                            </w:pPr>
                            <w:r w:rsidRPr="00FA103E">
                              <w:rPr>
                                <w:rFonts w:ascii="Arial" w:hAnsi="Arial"/>
                                <w:b/>
                                <w:bCs/>
                                <w:sz w:val="18"/>
                                <w:szCs w:val="18"/>
                              </w:rPr>
                              <w:t xml:space="preserve">Activités : </w:t>
                            </w:r>
                          </w:p>
                          <w:p w:rsidRPr="00FA103E" w:rsidR="00EF5954" w:rsidP="00EF5954" w:rsidRDefault="00EF5954" w14:paraId="2E83CD60" w14:textId="77777777">
                            <w:pPr>
                              <w:pStyle w:val="Paragraphedeliste"/>
                              <w:numPr>
                                <w:ilvl w:val="0"/>
                                <w:numId w:val="36"/>
                              </w:numPr>
                              <w:rPr>
                                <w:rFonts w:ascii="Arial" w:hAnsi="Arial" w:cs="Arial"/>
                                <w:i/>
                                <w:iCs/>
                                <w:sz w:val="18"/>
                                <w:szCs w:val="18"/>
                              </w:rPr>
                            </w:pPr>
                            <w:r w:rsidRPr="00FA103E">
                              <w:rPr>
                                <w:rFonts w:ascii="Arial" w:hAnsi="Arial"/>
                                <w:i/>
                                <w:iCs/>
                                <w:sz w:val="18"/>
                                <w:szCs w:val="18"/>
                              </w:rPr>
                              <w:t xml:space="preserve">Développement de messages et de matériels de CCSC avec les membres de la communauté autour de l'élimination sûre des selles du bébé. </w:t>
                            </w:r>
                          </w:p>
                          <w:p w:rsidRPr="00FA103E" w:rsidR="00EF5954" w:rsidP="00EF5954" w:rsidRDefault="00EF5954" w14:paraId="116A986C" w14:textId="759D3574">
                            <w:pPr>
                              <w:pStyle w:val="Paragraphedeliste"/>
                              <w:numPr>
                                <w:ilvl w:val="0"/>
                                <w:numId w:val="36"/>
                              </w:numPr>
                              <w:rPr>
                                <w:rFonts w:ascii="Arial" w:hAnsi="Arial" w:cs="Arial"/>
                                <w:i/>
                                <w:iCs/>
                                <w:sz w:val="18"/>
                                <w:szCs w:val="18"/>
                              </w:rPr>
                            </w:pPr>
                            <w:r w:rsidRPr="00FA103E">
                              <w:rPr>
                                <w:rFonts w:ascii="Arial" w:hAnsi="Arial"/>
                                <w:i/>
                                <w:iCs/>
                                <w:sz w:val="18"/>
                                <w:szCs w:val="18"/>
                              </w:rPr>
                              <w:t xml:space="preserve">Promotion des messages de CCSC à travers multiples canaux en collaboration avec les membres de la communauté (groupes de soutien des mères, groupes d'hommes, radio, intégration dans la campagne de promotion de la santé existante). </w:t>
                            </w:r>
                            <w:bookmarkStart w:name="_GoBack" w:id="5"/>
                            <w:bookmarkEnd w:id="5"/>
                          </w:p>
                          <w:p w:rsidRPr="00FA103E" w:rsidR="00C65D60" w:rsidP="00C65D60" w:rsidRDefault="00C65D60" w14:paraId="7DABFF57" w14:textId="1BF9E87C">
                            <w:pPr>
                              <w:pStyle w:val="Paragraphedeliste"/>
                              <w:numPr>
                                <w:ilvl w:val="0"/>
                                <w:numId w:val="36"/>
                              </w:numPr>
                              <w:rPr>
                                <w:rFonts w:ascii="Arial" w:hAnsi="Arial" w:cs="Arial"/>
                                <w:i/>
                                <w:iCs/>
                                <w:sz w:val="18"/>
                                <w:szCs w:val="18"/>
                              </w:rPr>
                            </w:pPr>
                            <w:r w:rsidRPr="00FA103E">
                              <w:rPr>
                                <w:rFonts w:ascii="Arial" w:hAnsi="Arial"/>
                                <w:i/>
                                <w:iCs/>
                                <w:sz w:val="18"/>
                                <w:szCs w:val="18"/>
                              </w:rPr>
                              <w:t>Analyse du marché de la chaîne d'approvisionnement pour les différents équipements nécessaires au contexte</w:t>
                            </w:r>
                          </w:p>
                          <w:p w:rsidRPr="00FA103E" w:rsidR="00C65D60" w:rsidP="00C65D60" w:rsidRDefault="00C65D60" w14:paraId="20A71633" w14:textId="4ACBC616">
                            <w:pPr>
                              <w:pStyle w:val="Paragraphedeliste"/>
                              <w:numPr>
                                <w:ilvl w:val="0"/>
                                <w:numId w:val="36"/>
                              </w:numPr>
                              <w:rPr>
                                <w:rFonts w:ascii="Arial" w:hAnsi="Arial" w:cs="Arial"/>
                                <w:i/>
                                <w:iCs/>
                                <w:sz w:val="18"/>
                                <w:szCs w:val="18"/>
                              </w:rPr>
                            </w:pPr>
                            <w:r w:rsidRPr="00FA103E">
                              <w:rPr>
                                <w:rFonts w:ascii="Arial" w:hAnsi="Arial"/>
                                <w:i/>
                                <w:iCs/>
                                <w:sz w:val="18"/>
                                <w:szCs w:val="18"/>
                              </w:rPr>
                              <w:t xml:space="preserve">Discussions avec les vendeurs locaux sur la valeur/potentiel du stockage d'équipements pour une élimination sûre des selles du bébé (pelles pour ramasser les couches lavables et les pots). </w:t>
                            </w:r>
                          </w:p>
                          <w:p w:rsidRPr="00FA103E" w:rsidR="00EF5954" w:rsidP="00EF5954" w:rsidRDefault="00EF5954" w14:paraId="77F9E4E6" w14:textId="0A77D61D">
                            <w:pPr>
                              <w:pStyle w:val="Paragraphedeliste"/>
                              <w:numPr>
                                <w:ilvl w:val="0"/>
                                <w:numId w:val="36"/>
                              </w:numPr>
                              <w:rPr>
                                <w:sz w:val="18"/>
                                <w:szCs w:val="18"/>
                              </w:rPr>
                            </w:pPr>
                            <w:r w:rsidRPr="00FA103E">
                              <w:rPr>
                                <w:rFonts w:ascii="Arial" w:hAnsi="Arial"/>
                                <w:i/>
                                <w:iCs/>
                                <w:sz w:val="18"/>
                                <w:szCs w:val="18"/>
                              </w:rPr>
                              <w:t>Sessions de formation des fournisseurs de soins à l'utilisation des couches et des pots</w:t>
                            </w:r>
                          </w:p>
                          <w:p w:rsidRPr="00FA103E" w:rsidR="00C65D60" w:rsidP="00EF5954" w:rsidRDefault="00C65D60" w14:paraId="325DC25F" w14:textId="6A14FAF8">
                            <w:pPr>
                              <w:pStyle w:val="Paragraphedeliste"/>
                              <w:numPr>
                                <w:ilvl w:val="0"/>
                                <w:numId w:val="36"/>
                              </w:numPr>
                              <w:rPr>
                                <w:sz w:val="18"/>
                                <w:szCs w:val="18"/>
                              </w:rPr>
                            </w:pPr>
                            <w:r w:rsidRPr="00FA103E">
                              <w:rPr>
                                <w:rFonts w:ascii="Arial" w:hAnsi="Arial"/>
                                <w:i/>
                                <w:iCs/>
                                <w:sz w:val="18"/>
                                <w:szCs w:val="18"/>
                              </w:rPr>
                              <w:t>Un marketing social de l'équipement nécessaire à la propreté des espaces de jeu pour enfants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style="position:absolute;margin-left:5.3pt;margin-top:17.35pt;width:465.5pt;height:27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8"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" w14:anchorId="2BFB45B0">
                <v:textbox>
                  <w:txbxContent>
                    <w:p w:rsidRPr="00FA103E" w:rsidR="00EF5954" w:rsidP="00EF5954" w:rsidRDefault="00EF5954" w14:paraId="3FAD8AE0" w14:textId="77777777">
                      <w:pPr>
                        <w:rPr>
                          <w:rFonts w:ascii="Arial" w:hAnsi="Arial" w:cs="Arial"/>
                          <w:sz w:val="18"/>
                          <w:szCs w:val="18"/>
                        </w:rPr>
                      </w:pPr>
                      <w:r w:rsidRPr="00FA103E">
                        <w:rPr>
                          <w:rFonts w:ascii="Arial" w:hAnsi="Arial"/>
                          <w:b/>
                          <w:bCs/>
                          <w:sz w:val="18"/>
                          <w:szCs w:val="18"/>
                        </w:rPr>
                        <w:t>Impact :</w:t>
                      </w:r>
                      <w:r w:rsidRPr="00FA103E">
                        <w:rPr>
                          <w:rFonts w:ascii="Arial" w:hAnsi="Arial"/>
                          <w:sz w:val="18"/>
                          <w:szCs w:val="18"/>
                        </w:rPr>
                        <w:t xml:space="preserve"> Réduction de la mortalité, de l'émaciation et du retard de croissance chez les enfants âgés de moins de deux ans. </w:t>
                      </w:r>
                    </w:p>
                    <w:p w:rsidRPr="00FA103E" w:rsidR="00EF5954" w:rsidP="00EF5954" w:rsidRDefault="00EF5954" w14:paraId="7FB5984D" w14:textId="77777777">
                      <w:pPr>
                        <w:rPr>
                          <w:rFonts w:ascii="Arial" w:hAnsi="Arial" w:cs="Arial"/>
                          <w:sz w:val="18"/>
                          <w:szCs w:val="18"/>
                        </w:rPr>
                      </w:pPr>
                      <w:r w:rsidRPr="00FA103E">
                        <w:rPr>
                          <w:rFonts w:ascii="Arial" w:hAnsi="Arial"/>
                          <w:b/>
                          <w:bCs/>
                          <w:sz w:val="18"/>
                          <w:szCs w:val="18"/>
                        </w:rPr>
                        <w:t>Résultats :</w:t>
                      </w:r>
                      <w:r w:rsidRPr="00FA103E">
                        <w:rPr>
                          <w:rFonts w:ascii="Arial" w:hAnsi="Arial"/>
                          <w:sz w:val="18"/>
                          <w:szCs w:val="18"/>
                        </w:rPr>
                        <w:t xml:space="preserve"> Élimination sûre des selles des enfants de moins de deux ans à (définir la zone du projet).</w:t>
                      </w:r>
                    </w:p>
                    <w:p w:rsidRPr="00FA103E" w:rsidR="00EF5954" w:rsidP="00EF5954" w:rsidRDefault="00EF5954" w14:paraId="74A0B582" w14:textId="77777777">
                      <w:pPr>
                        <w:spacing w:after="0"/>
                        <w:rPr>
                          <w:rFonts w:ascii="Arial" w:hAnsi="Arial" w:cs="Arial"/>
                          <w:sz w:val="18"/>
                          <w:szCs w:val="18"/>
                        </w:rPr>
                      </w:pPr>
                      <w:r w:rsidRPr="00FA103E">
                        <w:rPr>
                          <w:rFonts w:ascii="Arial" w:hAnsi="Arial"/>
                          <w:b/>
                          <w:bCs/>
                          <w:sz w:val="18"/>
                          <w:szCs w:val="18"/>
                        </w:rPr>
                        <w:t>Produits :</w:t>
                      </w:r>
                      <w:r w:rsidRPr="00FA103E">
                        <w:rPr>
                          <w:rFonts w:ascii="Arial" w:hAnsi="Arial"/>
                          <w:sz w:val="18"/>
                          <w:szCs w:val="18"/>
                        </w:rPr>
                        <w:t xml:space="preserve"> </w:t>
                      </w:r>
                    </w:p>
                    <w:p w:rsidRPr="00FA103E" w:rsidR="00EF5954" w:rsidP="00EF5954" w:rsidRDefault="00EF5954" w14:paraId="54604006" w14:textId="77777777">
                      <w:pPr>
                        <w:pStyle w:val="Paragraphedeliste"/>
                        <w:numPr>
                          <w:ilvl w:val="0"/>
                          <w:numId w:val="35"/>
                        </w:numPr>
                        <w:ind w:left="567" w:hanging="283"/>
                        <w:rPr>
                          <w:rFonts w:ascii="Arial" w:hAnsi="Arial" w:cs="Arial"/>
                          <w:sz w:val="18"/>
                          <w:szCs w:val="18"/>
                        </w:rPr>
                      </w:pPr>
                      <w:r w:rsidRPr="00FA103E">
                        <w:rPr>
                          <w:rFonts w:ascii="Arial" w:hAnsi="Arial"/>
                          <w:sz w:val="18"/>
                          <w:szCs w:val="18"/>
                        </w:rPr>
                        <w:t xml:space="preserve">Les membres de la communauté sont conscients de la nécessité d'éliminer en toute sécurité les selles du bébé et ils disposent des connaissances nécessaires pour le faire. </w:t>
                      </w:r>
                    </w:p>
                    <w:p w:rsidRPr="00FA103E" w:rsidR="00EF5954" w:rsidP="00EF5954" w:rsidRDefault="00EF5954" w14:paraId="0B851381" w14:textId="77777777">
                      <w:pPr>
                        <w:pStyle w:val="Paragraphedeliste"/>
                        <w:numPr>
                          <w:ilvl w:val="0"/>
                          <w:numId w:val="35"/>
                        </w:numPr>
                        <w:ind w:left="567" w:hanging="283"/>
                        <w:rPr>
                          <w:rFonts w:ascii="Arial" w:hAnsi="Arial" w:cs="Arial"/>
                          <w:sz w:val="18"/>
                          <w:szCs w:val="18"/>
                        </w:rPr>
                      </w:pPr>
                      <w:r w:rsidRPr="00FA103E">
                        <w:rPr>
                          <w:rFonts w:ascii="Arial" w:hAnsi="Arial"/>
                          <w:sz w:val="18"/>
                          <w:szCs w:val="18"/>
                        </w:rPr>
                        <w:t>Les membres de la communauté ont accès aux équipements préférés nécessaires pour éliminer en toute sécurité les selles du bébé (en fonction du contexte - il peut s'agir de pagnes, de pots couverts ou de houes)</w:t>
                      </w:r>
                    </w:p>
                    <w:p w:rsidRPr="00FA103E" w:rsidR="00EF5954" w:rsidP="00EF5954" w:rsidRDefault="00EF5954" w14:paraId="0B49EFDE" w14:textId="77777777">
                      <w:pPr>
                        <w:spacing w:after="0"/>
                        <w:rPr>
                          <w:rFonts w:ascii="Arial" w:hAnsi="Arial" w:cs="Arial"/>
                          <w:b/>
                          <w:bCs/>
                          <w:sz w:val="18"/>
                          <w:szCs w:val="18"/>
                        </w:rPr>
                      </w:pPr>
                      <w:r w:rsidRPr="00FA103E">
                        <w:rPr>
                          <w:rFonts w:ascii="Arial" w:hAnsi="Arial"/>
                          <w:b/>
                          <w:bCs/>
                          <w:sz w:val="18"/>
                          <w:szCs w:val="18"/>
                        </w:rPr>
                        <w:t xml:space="preserve">Activités : </w:t>
                      </w:r>
                    </w:p>
                    <w:p w:rsidRPr="00FA103E" w:rsidR="00EF5954" w:rsidP="00EF5954" w:rsidRDefault="00EF5954" w14:paraId="2E83CD60" w14:textId="77777777">
                      <w:pPr>
                        <w:pStyle w:val="Paragraphedeliste"/>
                        <w:numPr>
                          <w:ilvl w:val="0"/>
                          <w:numId w:val="36"/>
                        </w:numPr>
                        <w:rPr>
                          <w:rFonts w:ascii="Arial" w:hAnsi="Arial" w:cs="Arial"/>
                          <w:i/>
                          <w:iCs/>
                          <w:sz w:val="18"/>
                          <w:szCs w:val="18"/>
                        </w:rPr>
                      </w:pPr>
                      <w:r w:rsidRPr="00FA103E">
                        <w:rPr>
                          <w:rFonts w:ascii="Arial" w:hAnsi="Arial"/>
                          <w:i/>
                          <w:iCs/>
                          <w:sz w:val="18"/>
                          <w:szCs w:val="18"/>
                        </w:rPr>
                        <w:t xml:space="preserve">Développement de messages et de matériels de CCSC avec les membres de la communauté autour de l'élimination sûre des selles du bébé. </w:t>
                      </w:r>
                    </w:p>
                    <w:p w:rsidRPr="00FA103E" w:rsidR="00EF5954" w:rsidP="00EF5954" w:rsidRDefault="00EF5954" w14:paraId="116A986C" w14:textId="759D3574">
                      <w:pPr>
                        <w:pStyle w:val="Paragraphedeliste"/>
                        <w:numPr>
                          <w:ilvl w:val="0"/>
                          <w:numId w:val="36"/>
                        </w:numPr>
                        <w:rPr>
                          <w:rFonts w:ascii="Arial" w:hAnsi="Arial" w:cs="Arial"/>
                          <w:i/>
                          <w:iCs/>
                          <w:sz w:val="18"/>
                          <w:szCs w:val="18"/>
                        </w:rPr>
                      </w:pPr>
                      <w:r w:rsidRPr="00FA103E">
                        <w:rPr>
                          <w:rFonts w:ascii="Arial" w:hAnsi="Arial"/>
                          <w:i/>
                          <w:iCs/>
                          <w:sz w:val="18"/>
                          <w:szCs w:val="18"/>
                        </w:rPr>
                        <w:t xml:space="preserve">Promotion des messages de CCSC à travers multiples canaux en collaboration avec les membres de la communauté (groupes de soutien des mères, groupes d'hommes, radio, intégration dans la campagne de promotion de la santé existante). </w:t>
                      </w:r>
                    </w:p>
                    <w:p w:rsidRPr="00FA103E" w:rsidR="00C65D60" w:rsidP="00C65D60" w:rsidRDefault="00C65D60" w14:paraId="7DABFF57" w14:textId="1BF9E87C">
                      <w:pPr>
                        <w:pStyle w:val="Paragraphedeliste"/>
                        <w:numPr>
                          <w:ilvl w:val="0"/>
                          <w:numId w:val="36"/>
                        </w:numPr>
                        <w:rPr>
                          <w:rFonts w:ascii="Arial" w:hAnsi="Arial" w:cs="Arial"/>
                          <w:i/>
                          <w:iCs/>
                          <w:sz w:val="18"/>
                          <w:szCs w:val="18"/>
                        </w:rPr>
                      </w:pPr>
                      <w:r w:rsidRPr="00FA103E">
                        <w:rPr>
                          <w:rFonts w:ascii="Arial" w:hAnsi="Arial"/>
                          <w:i/>
                          <w:iCs/>
                          <w:sz w:val="18"/>
                          <w:szCs w:val="18"/>
                        </w:rPr>
                        <w:t>Analyse du marché de la chaîne d'approvisionnement pour les différents équipements nécessaires au contexte</w:t>
                      </w:r>
                    </w:p>
                    <w:p w:rsidRPr="00FA103E" w:rsidR="00C65D60" w:rsidP="00C65D60" w:rsidRDefault="00C65D60" w14:paraId="20A71633" w14:textId="4ACBC616">
                      <w:pPr>
                        <w:pStyle w:val="Paragraphedeliste"/>
                        <w:numPr>
                          <w:ilvl w:val="0"/>
                          <w:numId w:val="36"/>
                        </w:numPr>
                        <w:rPr>
                          <w:rFonts w:ascii="Arial" w:hAnsi="Arial" w:cs="Arial"/>
                          <w:i/>
                          <w:iCs/>
                          <w:sz w:val="18"/>
                          <w:szCs w:val="18"/>
                        </w:rPr>
                      </w:pPr>
                      <w:r w:rsidRPr="00FA103E">
                        <w:rPr>
                          <w:rFonts w:ascii="Arial" w:hAnsi="Arial"/>
                          <w:i/>
                          <w:iCs/>
                          <w:sz w:val="18"/>
                          <w:szCs w:val="18"/>
                        </w:rPr>
                        <w:t xml:space="preserve">Discussions avec les vendeurs locaux sur la valeur/potentiel du stockage d'équipements pour une élimination sûre des selles du bébé (pelles pour ramasser les couches lavables et les pots). </w:t>
                      </w:r>
                    </w:p>
                    <w:p w:rsidRPr="00FA103E" w:rsidR="00EF5954" w:rsidP="00EF5954" w:rsidRDefault="00EF5954" w14:paraId="77F9E4E6" w14:textId="0A77D61D">
                      <w:pPr>
                        <w:pStyle w:val="Paragraphedeliste"/>
                        <w:numPr>
                          <w:ilvl w:val="0"/>
                          <w:numId w:val="36"/>
                        </w:numPr>
                        <w:rPr>
                          <w:sz w:val="18"/>
                          <w:szCs w:val="18"/>
                        </w:rPr>
                      </w:pPr>
                      <w:r w:rsidRPr="00FA103E">
                        <w:rPr>
                          <w:rFonts w:ascii="Arial" w:hAnsi="Arial"/>
                          <w:i/>
                          <w:iCs/>
                          <w:sz w:val="18"/>
                          <w:szCs w:val="18"/>
                        </w:rPr>
                        <w:t>Sessions de formation des fournisseurs de soins à l'utilisation des couches et des pots</w:t>
                      </w:r>
                    </w:p>
                    <w:p w:rsidRPr="00FA103E" w:rsidR="00C65D60" w:rsidP="00EF5954" w:rsidRDefault="00C65D60" w14:paraId="325DC25F" w14:textId="6A14FAF8">
                      <w:pPr>
                        <w:pStyle w:val="Paragraphedeliste"/>
                        <w:numPr>
                          <w:ilvl w:val="0"/>
                          <w:numId w:val="36"/>
                        </w:numPr>
                        <w:rPr>
                          <w:sz w:val="18"/>
                          <w:szCs w:val="18"/>
                        </w:rPr>
                      </w:pPr>
                      <w:r w:rsidRPr="00FA103E">
                        <w:rPr>
                          <w:rFonts w:ascii="Arial" w:hAnsi="Arial"/>
                          <w:i/>
                          <w:iCs/>
                          <w:sz w:val="18"/>
                          <w:szCs w:val="18"/>
                        </w:rPr>
                        <w:t>Un marketing social de l'équipement nécessaire à la propreté des espaces de jeu pour enfants</w:t>
                      </w:r>
                    </w:p>
                  </w:txbxContent>
                </v:textbox>
                <w10:wrap type="square"/>
              </v:shape>
            </w:pict>
          </mc:Fallback>
        </mc:AlternateContent>
      </w:r>
      <w:r>
        <w:rPr>
          <w:rFonts w:ascii="Arial" w:hAnsi="Arial"/>
          <w:b/>
          <w:bCs/>
          <w:sz w:val="20"/>
          <w:szCs w:val="20"/>
        </w:rPr>
        <w:t xml:space="preserve">Exemple 1 : Élimination sûre des selles du bébé </w:t>
      </w:r>
    </w:p>
    <w:p w:rsidRPr="00FA103E" w:rsidR="00EF5954" w:rsidP="007146C0" w:rsidRDefault="00EF5954" w14:paraId="32F882A6" w14:textId="38299CCD">
      <w:pPr>
        <w:rPr>
          <w:rFonts w:ascii="Arial" w:hAnsi="Arial" w:cs="Arial"/>
          <w:sz w:val="20"/>
          <w:szCs w:val="20"/>
        </w:rPr>
      </w:pPr>
    </w:p>
    <w:p w:rsidRPr="00EF5954" w:rsidR="004966A9" w:rsidP="00B2056A" w:rsidRDefault="00EF5954" w14:paraId="4248782F" w14:textId="020A52FB">
      <w:pPr>
        <w:spacing w:after="0"/>
        <w:ind w:left="142"/>
        <w:rPr>
          <w:rFonts w:ascii="Arial" w:hAnsi="Arial" w:cs="Arial"/>
          <w:b/>
          <w:bCs/>
          <w:sz w:val="20"/>
          <w:szCs w:val="20"/>
        </w:rPr>
      </w:pPr>
      <w:r>
        <w:rPr>
          <w:rFonts w:ascii="Arial" w:hAnsi="Arial"/>
          <w:b/>
          <w:bCs/>
          <w:noProof/>
          <w:sz w:val="20"/>
          <w:szCs w:val="20"/>
          <w:lang w:eastAsia="fr-FR"/>
        </w:rPr>
        <mc:AlternateContent>
          <mc:Choice Requires="wps">
            <w:drawing>
              <wp:anchor distT="0" distB="0" distL="114300" distR="114300" simplePos="0" relativeHeight="251665408" behindDoc="0" locked="0" layoutInCell="1" allowOverlap="1" wp14:anchorId="015D3F4F" wp14:editId="3174A8C8">
                <wp:simplePos x="0" y="0"/>
                <wp:positionH relativeFrom="column">
                  <wp:posOffset>114300</wp:posOffset>
                </wp:positionH>
                <wp:positionV relativeFrom="paragraph">
                  <wp:posOffset>172720</wp:posOffset>
                </wp:positionV>
                <wp:extent cx="5848350" cy="3111500"/>
                <wp:effectExtent l="0" t="0" r="19050" b="12700"/>
                <wp:wrapSquare wrapText="bothSides"/>
                <wp:docPr id="7" name="Text Box 7"/>
                <wp:cNvGraphicFramePr/>
                <a:graphic xmlns:a="http://schemas.openxmlformats.org/drawingml/2006/main">
                  <a:graphicData uri="http://schemas.microsoft.com/office/word/2010/wordprocessingShape">
                    <wps:wsp>
                      <wps:cNvSpPr txBox="1"/>
                      <wps:spPr>
                        <a:xfrm>
                          <a:off x="0" y="0"/>
                          <a:ext cx="5848350" cy="3111500"/>
                        </a:xfrm>
                        <a:prstGeom prst="rect">
                          <a:avLst/>
                        </a:prstGeom>
                        <a:solidFill>
                          <a:schemeClr val="lt1"/>
                        </a:solidFill>
                        <a:ln w="6350">
                          <a:solidFill>
                            <a:prstClr val="black"/>
                          </a:solidFill>
                        </a:ln>
                      </wps:spPr>
                      <wps:txbx>
                        <w:txbxContent>
                          <w:p w:rsidRPr="00FA103E" w:rsidR="00EF5954" w:rsidP="00EF5954" w:rsidRDefault="00EF5954" w14:paraId="24756099" w14:textId="77777777">
                            <w:pPr>
                              <w:rPr>
                                <w:rFonts w:ascii="Arial" w:hAnsi="Arial" w:cs="Arial"/>
                                <w:sz w:val="18"/>
                                <w:szCs w:val="18"/>
                              </w:rPr>
                            </w:pPr>
                            <w:r w:rsidRPr="00FA103E">
                              <w:rPr>
                                <w:rFonts w:ascii="Arial" w:hAnsi="Arial"/>
                                <w:b/>
                                <w:bCs/>
                                <w:sz w:val="18"/>
                                <w:szCs w:val="18"/>
                              </w:rPr>
                              <w:t>Objectif :</w:t>
                            </w:r>
                            <w:r w:rsidRPr="00FA103E">
                              <w:rPr>
                                <w:rFonts w:ascii="Arial" w:hAnsi="Arial"/>
                                <w:sz w:val="18"/>
                                <w:szCs w:val="18"/>
                              </w:rPr>
                              <w:t xml:space="preserve"> Réduire la mortalité infantile, l'émaciation et le retard de croissance chez les enfants de moins de deux ans. </w:t>
                            </w:r>
                          </w:p>
                          <w:p w:rsidRPr="00FA103E" w:rsidR="00EF5954" w:rsidP="00EF5954" w:rsidRDefault="00EF5954" w14:paraId="46079271" w14:textId="77777777">
                            <w:pPr>
                              <w:rPr>
                                <w:rFonts w:ascii="Arial" w:hAnsi="Arial" w:cs="Arial"/>
                                <w:sz w:val="18"/>
                                <w:szCs w:val="18"/>
                              </w:rPr>
                            </w:pPr>
                            <w:r w:rsidRPr="00FA103E">
                              <w:rPr>
                                <w:rFonts w:ascii="Arial" w:hAnsi="Arial"/>
                                <w:b/>
                                <w:bCs/>
                                <w:sz w:val="18"/>
                                <w:szCs w:val="18"/>
                              </w:rPr>
                              <w:t>Résultats :</w:t>
                            </w:r>
                            <w:r w:rsidRPr="00FA103E">
                              <w:rPr>
                                <w:rFonts w:ascii="Arial" w:hAnsi="Arial"/>
                                <w:sz w:val="18"/>
                                <w:szCs w:val="18"/>
                              </w:rPr>
                              <w:t xml:space="preserve"> Les enfants de moins de deux ans jouent dans des espaces propres dans l'enceinte du foyer (pas d'animaux, d'excréments d'animaux, d'excréments humains ou d'ordures). </w:t>
                            </w:r>
                          </w:p>
                          <w:p w:rsidRPr="00FA103E" w:rsidR="00EF5954" w:rsidP="00EF5954" w:rsidRDefault="00EF5954" w14:paraId="2B89D01E" w14:textId="77777777">
                            <w:pPr>
                              <w:spacing w:after="0"/>
                              <w:rPr>
                                <w:rFonts w:ascii="Arial" w:hAnsi="Arial" w:cs="Arial"/>
                                <w:b/>
                                <w:bCs/>
                                <w:sz w:val="18"/>
                                <w:szCs w:val="18"/>
                              </w:rPr>
                            </w:pPr>
                            <w:r w:rsidRPr="00FA103E">
                              <w:rPr>
                                <w:rFonts w:ascii="Arial" w:hAnsi="Arial"/>
                                <w:b/>
                                <w:bCs/>
                                <w:sz w:val="18"/>
                                <w:szCs w:val="18"/>
                              </w:rPr>
                              <w:t xml:space="preserve">Produits : </w:t>
                            </w:r>
                          </w:p>
                          <w:p w:rsidRPr="00FA103E" w:rsidR="00EF5954" w:rsidP="00C65D60" w:rsidRDefault="00EF5954" w14:paraId="6101EB49" w14:textId="77777777">
                            <w:pPr>
                              <w:pStyle w:val="Paragraphedeliste"/>
                              <w:numPr>
                                <w:ilvl w:val="0"/>
                                <w:numId w:val="38"/>
                              </w:numPr>
                              <w:spacing w:after="0" w:line="240" w:lineRule="auto"/>
                              <w:ind w:left="176" w:hanging="176"/>
                              <w:rPr>
                                <w:rFonts w:ascii="Arial" w:hAnsi="Arial" w:cs="Arial"/>
                                <w:sz w:val="18"/>
                                <w:szCs w:val="18"/>
                              </w:rPr>
                            </w:pPr>
                            <w:r w:rsidRPr="00FA103E">
                              <w:rPr>
                                <w:rFonts w:ascii="Arial" w:hAnsi="Arial"/>
                                <w:sz w:val="18"/>
                                <w:szCs w:val="18"/>
                              </w:rPr>
                              <w:t xml:space="preserve">Les membres de la communauté sont conscients de la nécessité de veiller à la propreté des espaces de jeu pour les nourrissons au sein du foyer et disposent des connaissances nécessaires pour y parvenir. </w:t>
                            </w:r>
                          </w:p>
                          <w:p w:rsidRPr="00FA103E" w:rsidR="00EF5954" w:rsidP="00EF5954" w:rsidRDefault="00EF5954" w14:paraId="21AC27F0" w14:textId="77777777">
                            <w:pPr>
                              <w:pStyle w:val="Paragraphedeliste"/>
                              <w:numPr>
                                <w:ilvl w:val="0"/>
                                <w:numId w:val="38"/>
                              </w:numPr>
                              <w:rPr>
                                <w:rFonts w:ascii="Arial" w:hAnsi="Arial" w:cs="Arial"/>
                                <w:sz w:val="18"/>
                                <w:szCs w:val="18"/>
                              </w:rPr>
                            </w:pPr>
                            <w:r w:rsidRPr="00FA103E">
                              <w:rPr>
                                <w:rFonts w:ascii="Arial" w:hAnsi="Arial"/>
                                <w:sz w:val="18"/>
                                <w:szCs w:val="18"/>
                              </w:rPr>
                              <w:t xml:space="preserve">Les animaux sont séparés des zones où jouent les nourrissons dans l'enceinte du foyer. </w:t>
                            </w:r>
                          </w:p>
                          <w:p w:rsidRPr="00FA103E" w:rsidR="00EF5954" w:rsidP="00EF5954" w:rsidRDefault="00EF5954" w14:paraId="6484E28D" w14:textId="77777777">
                            <w:pPr>
                              <w:spacing w:after="0"/>
                              <w:rPr>
                                <w:rFonts w:ascii="Arial" w:hAnsi="Arial" w:cs="Arial"/>
                                <w:b/>
                                <w:bCs/>
                                <w:sz w:val="18"/>
                                <w:szCs w:val="18"/>
                              </w:rPr>
                            </w:pPr>
                            <w:r w:rsidRPr="00FA103E">
                              <w:rPr>
                                <w:rFonts w:ascii="Arial" w:hAnsi="Arial"/>
                                <w:b/>
                                <w:bCs/>
                                <w:sz w:val="18"/>
                                <w:szCs w:val="18"/>
                              </w:rPr>
                              <w:t xml:space="preserve">Activités : </w:t>
                            </w:r>
                          </w:p>
                          <w:p w:rsidRPr="00FA103E" w:rsidR="00EF5954" w:rsidP="00EF5954" w:rsidRDefault="00EF5954" w14:paraId="58F4162F" w14:textId="77777777">
                            <w:pPr>
                              <w:pStyle w:val="Paragraphedeliste"/>
                              <w:numPr>
                                <w:ilvl w:val="0"/>
                                <w:numId w:val="37"/>
                              </w:numPr>
                              <w:rPr>
                                <w:rFonts w:ascii="Arial" w:hAnsi="Arial" w:cs="Arial"/>
                                <w:i/>
                                <w:iCs/>
                                <w:sz w:val="18"/>
                                <w:szCs w:val="18"/>
                              </w:rPr>
                            </w:pPr>
                            <w:r w:rsidRPr="00FA103E">
                              <w:rPr>
                                <w:rFonts w:ascii="Arial" w:hAnsi="Arial"/>
                                <w:i/>
                                <w:iCs/>
                                <w:sz w:val="18"/>
                                <w:szCs w:val="18"/>
                              </w:rPr>
                              <w:t xml:space="preserve">Développement de messages et de supports de CCSC autour de la propreté de l'environnement domestique avec les membres de la communauté. </w:t>
                            </w:r>
                          </w:p>
                          <w:p w:rsidRPr="00FA103E" w:rsidR="00EF5954" w:rsidP="000A6F4B" w:rsidRDefault="00EF5954" w14:paraId="12D24035" w14:textId="28F05314">
                            <w:pPr>
                              <w:pStyle w:val="Paragraphedeliste"/>
                              <w:numPr>
                                <w:ilvl w:val="0"/>
                                <w:numId w:val="37"/>
                              </w:numPr>
                              <w:rPr>
                                <w:rFonts w:ascii="Arial" w:hAnsi="Arial" w:cs="Arial"/>
                                <w:i/>
                                <w:iCs/>
                                <w:sz w:val="18"/>
                                <w:szCs w:val="18"/>
                              </w:rPr>
                            </w:pPr>
                            <w:r w:rsidRPr="00FA103E">
                              <w:rPr>
                                <w:rFonts w:ascii="Arial" w:hAnsi="Arial"/>
                                <w:i/>
                                <w:iCs/>
                                <w:sz w:val="18"/>
                                <w:szCs w:val="18"/>
                              </w:rPr>
                              <w:t>Promotion des messages de CCSC à travers multiples canaux en collaboration avec les membres de la communauté (groupes de soutien des mères, groupes d'hommes, radio, intégration dans la campagne de promotion de la santé existante)</w:t>
                            </w:r>
                          </w:p>
                          <w:p w:rsidRPr="00FA103E" w:rsidR="00EF5954" w:rsidP="00EF5954" w:rsidRDefault="00EF5954" w14:paraId="46FF0BC0" w14:textId="77777777">
                            <w:pPr>
                              <w:pStyle w:val="Paragraphedeliste"/>
                              <w:numPr>
                                <w:ilvl w:val="0"/>
                                <w:numId w:val="37"/>
                              </w:numPr>
                              <w:rPr>
                                <w:rFonts w:ascii="Arial" w:hAnsi="Arial" w:cs="Arial"/>
                                <w:i/>
                                <w:iCs/>
                                <w:sz w:val="18"/>
                                <w:szCs w:val="18"/>
                              </w:rPr>
                            </w:pPr>
                            <w:r w:rsidRPr="00FA103E">
                              <w:rPr>
                                <w:rFonts w:ascii="Arial" w:hAnsi="Arial"/>
                                <w:i/>
                                <w:iCs/>
                                <w:sz w:val="18"/>
                                <w:szCs w:val="18"/>
                              </w:rPr>
                              <w:t>Des réponses communautaires à la gestion du bétail qui permettent de garder le bétail en commun lorsqu'il ne broute pas.</w:t>
                            </w:r>
                          </w:p>
                          <w:p w:rsidRPr="00FA103E" w:rsidR="00EF5954" w:rsidP="00EF5954" w:rsidRDefault="00EF5954" w14:paraId="017F8F4D" w14:textId="55CA251F">
                            <w:pPr>
                              <w:pStyle w:val="Paragraphedeliste"/>
                              <w:numPr>
                                <w:ilvl w:val="0"/>
                                <w:numId w:val="37"/>
                              </w:numPr>
                              <w:rPr>
                                <w:rFonts w:ascii="Arial" w:hAnsi="Arial" w:cs="Arial"/>
                                <w:i/>
                                <w:iCs/>
                                <w:sz w:val="18"/>
                                <w:szCs w:val="18"/>
                              </w:rPr>
                            </w:pPr>
                            <w:r w:rsidRPr="00FA103E">
                              <w:rPr>
                                <w:rFonts w:ascii="Arial" w:hAnsi="Arial"/>
                                <w:i/>
                                <w:iCs/>
                                <w:sz w:val="18"/>
                                <w:szCs w:val="18"/>
                              </w:rPr>
                              <w:t xml:space="preserve">Fourniture de matériaux et formation à la construction de poulaillers et de cages pour empêcher les poules d'entrer dans les espaces de jeu des ménages. </w:t>
                            </w:r>
                          </w:p>
                          <w:p w:rsidR="00EF5954" w:rsidRDefault="00EF5954" w14:paraId="5EC8D333" w14:textId="7777777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style="position:absolute;left:0;text-align:left;margin-left:9pt;margin-top:13.6pt;width:460.5pt;height:24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9"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" w14:anchorId="015D3F4F">
                <v:textbox>
                  <w:txbxContent>
                    <w:p w:rsidRPr="00FA103E" w:rsidR="00EF5954" w:rsidP="00EF5954" w:rsidRDefault="00EF5954" w14:paraId="24756099" w14:textId="77777777">
                      <w:pPr>
                        <w:rPr>
                          <w:rFonts w:ascii="Arial" w:hAnsi="Arial" w:cs="Arial"/>
                          <w:sz w:val="18"/>
                          <w:szCs w:val="18"/>
                        </w:rPr>
                      </w:pPr>
                      <w:r w:rsidRPr="00FA103E">
                        <w:rPr>
                          <w:rFonts w:ascii="Arial" w:hAnsi="Arial"/>
                          <w:b/>
                          <w:bCs/>
                          <w:sz w:val="18"/>
                          <w:szCs w:val="18"/>
                        </w:rPr>
                        <w:t>Objectif :</w:t>
                      </w:r>
                      <w:r w:rsidRPr="00FA103E">
                        <w:rPr>
                          <w:rFonts w:ascii="Arial" w:hAnsi="Arial"/>
                          <w:sz w:val="18"/>
                          <w:szCs w:val="18"/>
                        </w:rPr>
                        <w:t xml:space="preserve"> Réduire la mortalité infantile, l'émaciation et le retard de croissance chez les enfants de moins de deux ans. </w:t>
                      </w:r>
                    </w:p>
                    <w:p w:rsidRPr="00FA103E" w:rsidR="00EF5954" w:rsidP="00EF5954" w:rsidRDefault="00EF5954" w14:paraId="46079271" w14:textId="77777777">
                      <w:pPr>
                        <w:rPr>
                          <w:rFonts w:ascii="Arial" w:hAnsi="Arial" w:cs="Arial"/>
                          <w:sz w:val="18"/>
                          <w:szCs w:val="18"/>
                        </w:rPr>
                      </w:pPr>
                      <w:r w:rsidRPr="00FA103E">
                        <w:rPr>
                          <w:rFonts w:ascii="Arial" w:hAnsi="Arial"/>
                          <w:b/>
                          <w:bCs/>
                          <w:sz w:val="18"/>
                          <w:szCs w:val="18"/>
                        </w:rPr>
                        <w:t>Résultats :</w:t>
                      </w:r>
                      <w:r w:rsidRPr="00FA103E">
                        <w:rPr>
                          <w:rFonts w:ascii="Arial" w:hAnsi="Arial"/>
                          <w:sz w:val="18"/>
                          <w:szCs w:val="18"/>
                        </w:rPr>
                        <w:t xml:space="preserve"> Les enfants de moins de deux ans jouent dans des espaces propres dans l'enceinte du foyer (pas d'animaux, d'excréments d'animaux, d'excréments humains ou d'ordures). </w:t>
                      </w:r>
                    </w:p>
                    <w:p w:rsidRPr="00FA103E" w:rsidR="00EF5954" w:rsidP="00EF5954" w:rsidRDefault="00EF5954" w14:paraId="2B89D01E" w14:textId="77777777">
                      <w:pPr>
                        <w:spacing w:after="0"/>
                        <w:rPr>
                          <w:rFonts w:ascii="Arial" w:hAnsi="Arial" w:cs="Arial"/>
                          <w:b/>
                          <w:bCs/>
                          <w:sz w:val="18"/>
                          <w:szCs w:val="18"/>
                        </w:rPr>
                      </w:pPr>
                      <w:r w:rsidRPr="00FA103E">
                        <w:rPr>
                          <w:rFonts w:ascii="Arial" w:hAnsi="Arial"/>
                          <w:b/>
                          <w:bCs/>
                          <w:sz w:val="18"/>
                          <w:szCs w:val="18"/>
                        </w:rPr>
                        <w:t xml:space="preserve">Produits : </w:t>
                      </w:r>
                    </w:p>
                    <w:p w:rsidRPr="00FA103E" w:rsidR="00EF5954" w:rsidP="00C65D60" w:rsidRDefault="00EF5954" w14:paraId="6101EB49" w14:textId="77777777">
                      <w:pPr>
                        <w:pStyle w:val="Paragraphedeliste"/>
                        <w:numPr>
                          <w:ilvl w:val="0"/>
                          <w:numId w:val="38"/>
                        </w:numPr>
                        <w:spacing w:after="0" w:line="240" w:lineRule="auto"/>
                        <w:ind w:left="176" w:hanging="176"/>
                        <w:rPr>
                          <w:rFonts w:ascii="Arial" w:hAnsi="Arial" w:cs="Arial"/>
                          <w:sz w:val="18"/>
                          <w:szCs w:val="18"/>
                        </w:rPr>
                      </w:pPr>
                      <w:r w:rsidRPr="00FA103E">
                        <w:rPr>
                          <w:rFonts w:ascii="Arial" w:hAnsi="Arial"/>
                          <w:sz w:val="18"/>
                          <w:szCs w:val="18"/>
                        </w:rPr>
                        <w:t xml:space="preserve">Les membres de la communauté sont conscients de la nécessité de veiller à la propreté des espaces de jeu pour les nourrissons au sein du foyer et disposent des connaissances nécessaires pour y parvenir. </w:t>
                      </w:r>
                    </w:p>
                    <w:p w:rsidRPr="00FA103E" w:rsidR="00EF5954" w:rsidP="00EF5954" w:rsidRDefault="00EF5954" w14:paraId="21AC27F0" w14:textId="77777777">
                      <w:pPr>
                        <w:pStyle w:val="Paragraphedeliste"/>
                        <w:numPr>
                          <w:ilvl w:val="0"/>
                          <w:numId w:val="38"/>
                        </w:numPr>
                        <w:rPr>
                          <w:rFonts w:ascii="Arial" w:hAnsi="Arial" w:cs="Arial"/>
                          <w:sz w:val="18"/>
                          <w:szCs w:val="18"/>
                        </w:rPr>
                      </w:pPr>
                      <w:r w:rsidRPr="00FA103E">
                        <w:rPr>
                          <w:rFonts w:ascii="Arial" w:hAnsi="Arial"/>
                          <w:sz w:val="18"/>
                          <w:szCs w:val="18"/>
                        </w:rPr>
                        <w:t xml:space="preserve">Les animaux sont séparés des zones où jouent les nourrissons dans l'enceinte du foyer. </w:t>
                      </w:r>
                    </w:p>
                    <w:p w:rsidRPr="00FA103E" w:rsidR="00EF5954" w:rsidP="00EF5954" w:rsidRDefault="00EF5954" w14:paraId="6484E28D" w14:textId="77777777">
                      <w:pPr>
                        <w:spacing w:after="0"/>
                        <w:rPr>
                          <w:rFonts w:ascii="Arial" w:hAnsi="Arial" w:cs="Arial"/>
                          <w:b/>
                          <w:bCs/>
                          <w:sz w:val="18"/>
                          <w:szCs w:val="18"/>
                        </w:rPr>
                      </w:pPr>
                      <w:r w:rsidRPr="00FA103E">
                        <w:rPr>
                          <w:rFonts w:ascii="Arial" w:hAnsi="Arial"/>
                          <w:b/>
                          <w:bCs/>
                          <w:sz w:val="18"/>
                          <w:szCs w:val="18"/>
                        </w:rPr>
                        <w:t xml:space="preserve">Activités : </w:t>
                      </w:r>
                    </w:p>
                    <w:p w:rsidRPr="00FA103E" w:rsidR="00EF5954" w:rsidP="00EF5954" w:rsidRDefault="00EF5954" w14:paraId="58F4162F" w14:textId="77777777">
                      <w:pPr>
                        <w:pStyle w:val="Paragraphedeliste"/>
                        <w:numPr>
                          <w:ilvl w:val="0"/>
                          <w:numId w:val="37"/>
                        </w:numPr>
                        <w:rPr>
                          <w:rFonts w:ascii="Arial" w:hAnsi="Arial" w:cs="Arial"/>
                          <w:i/>
                          <w:iCs/>
                          <w:sz w:val="18"/>
                          <w:szCs w:val="18"/>
                        </w:rPr>
                      </w:pPr>
                      <w:r w:rsidRPr="00FA103E">
                        <w:rPr>
                          <w:rFonts w:ascii="Arial" w:hAnsi="Arial"/>
                          <w:i/>
                          <w:iCs/>
                          <w:sz w:val="18"/>
                          <w:szCs w:val="18"/>
                        </w:rPr>
                        <w:t xml:space="preserve">Développement de messages et de supports de CCSC autour de la propreté de l'environnement domestique avec les membres de la communauté. </w:t>
                      </w:r>
                    </w:p>
                    <w:p w:rsidRPr="00FA103E" w:rsidR="00EF5954" w:rsidP="000A6F4B" w:rsidRDefault="00EF5954" w14:paraId="12D24035" w14:textId="28F05314">
                      <w:pPr>
                        <w:pStyle w:val="Paragraphedeliste"/>
                        <w:numPr>
                          <w:ilvl w:val="0"/>
                          <w:numId w:val="37"/>
                        </w:numPr>
                        <w:rPr>
                          <w:rFonts w:ascii="Arial" w:hAnsi="Arial" w:cs="Arial"/>
                          <w:i/>
                          <w:iCs/>
                          <w:sz w:val="18"/>
                          <w:szCs w:val="18"/>
                        </w:rPr>
                      </w:pPr>
                      <w:r w:rsidRPr="00FA103E">
                        <w:rPr>
                          <w:rFonts w:ascii="Arial" w:hAnsi="Arial"/>
                          <w:i/>
                          <w:iCs/>
                          <w:sz w:val="18"/>
                          <w:szCs w:val="18"/>
                        </w:rPr>
                        <w:t>Promotion des messages de CCSC à travers multiples canaux en collaboration avec les membres de la communauté (groupes de soutien des mères, groupes d'hommes, radio, intégration dans la campagne de promotion de la santé existante)</w:t>
                      </w:r>
                    </w:p>
                    <w:p w:rsidRPr="00FA103E" w:rsidR="00EF5954" w:rsidP="00EF5954" w:rsidRDefault="00EF5954" w14:paraId="46FF0BC0" w14:textId="77777777">
                      <w:pPr>
                        <w:pStyle w:val="Paragraphedeliste"/>
                        <w:numPr>
                          <w:ilvl w:val="0"/>
                          <w:numId w:val="37"/>
                        </w:numPr>
                        <w:rPr>
                          <w:rFonts w:ascii="Arial" w:hAnsi="Arial" w:cs="Arial"/>
                          <w:i/>
                          <w:iCs/>
                          <w:sz w:val="18"/>
                          <w:szCs w:val="18"/>
                        </w:rPr>
                      </w:pPr>
                      <w:r w:rsidRPr="00FA103E">
                        <w:rPr>
                          <w:rFonts w:ascii="Arial" w:hAnsi="Arial"/>
                          <w:i/>
                          <w:iCs/>
                          <w:sz w:val="18"/>
                          <w:szCs w:val="18"/>
                        </w:rPr>
                        <w:t>Des réponses communautaires à la gestion du bétail qui permettent de garder le bétail en commun lorsqu'il ne broute pas.</w:t>
                      </w:r>
                    </w:p>
                    <w:p w:rsidRPr="00FA103E" w:rsidR="00EF5954" w:rsidP="00EF5954" w:rsidRDefault="00EF5954" w14:paraId="017F8F4D" w14:textId="55CA251F">
                      <w:pPr>
                        <w:pStyle w:val="Paragraphedeliste"/>
                        <w:numPr>
                          <w:ilvl w:val="0"/>
                          <w:numId w:val="37"/>
                        </w:numPr>
                        <w:rPr>
                          <w:rFonts w:ascii="Arial" w:hAnsi="Arial" w:cs="Arial"/>
                          <w:i/>
                          <w:iCs/>
                          <w:sz w:val="18"/>
                          <w:szCs w:val="18"/>
                        </w:rPr>
                      </w:pPr>
                      <w:r w:rsidRPr="00FA103E">
                        <w:rPr>
                          <w:rFonts w:ascii="Arial" w:hAnsi="Arial"/>
                          <w:i/>
                          <w:iCs/>
                          <w:sz w:val="18"/>
                          <w:szCs w:val="18"/>
                        </w:rPr>
                        <w:t xml:space="preserve">Fourniture de matériaux et formation à la construction de poulaillers et de cages pour empêcher les poules d'entrer dans les espaces de jeu des ménages. </w:t>
                      </w:r>
                    </w:p>
                    <w:p w:rsidR="00EF5954" w:rsidRDefault="00EF5954" w14:paraId="5EC8D333" w14:textId="77777777"/>
                  </w:txbxContent>
                </v:textbox>
                <w10:wrap type="square"/>
              </v:shape>
            </w:pict>
          </mc:Fallback>
        </mc:AlternateContent>
      </w:r>
      <w:r>
        <w:rPr>
          <w:rFonts w:ascii="Arial" w:hAnsi="Arial"/>
          <w:b/>
          <w:bCs/>
          <w:sz w:val="20"/>
          <w:szCs w:val="20"/>
        </w:rPr>
        <w:t>Exemple 2 : des objectifs axés sur la propreté des espaces de jeu au sein du ménage</w:t>
      </w:r>
    </w:p>
    <w:p w:rsidRPr="00FA103E" w:rsidR="00F07E7D" w:rsidP="00F07E7D" w:rsidRDefault="00F07E7D" w14:paraId="3E9A83E4" w14:textId="77777777">
      <w:pPr>
        <w:rPr>
          <w:rFonts w:ascii="Arial" w:hAnsi="Arial" w:cs="Arial"/>
          <w:sz w:val="20"/>
          <w:szCs w:val="20"/>
        </w:rPr>
      </w:pPr>
    </w:p>
    <w:p w:rsidRPr="00FA103E" w:rsidR="00EF5954" w:rsidP="00EF5954" w:rsidRDefault="00EF5954" w14:paraId="5459672F" w14:textId="77777777">
      <w:pPr>
        <w:spacing w:after="0"/>
        <w:rPr>
          <w:rFonts w:ascii="Arial" w:hAnsi="Arial" w:cs="Arial"/>
          <w:b/>
          <w:bCs/>
          <w:sz w:val="20"/>
          <w:szCs w:val="20"/>
        </w:rPr>
      </w:pPr>
    </w:p>
    <w:p w:rsidRPr="00FA103E" w:rsidR="00EF5954" w:rsidP="00EF5954" w:rsidRDefault="00EF5954" w14:paraId="7D24CBA5" w14:textId="77777777">
      <w:pPr>
        <w:spacing w:after="0"/>
        <w:rPr>
          <w:rFonts w:ascii="Arial" w:hAnsi="Arial" w:cs="Arial"/>
          <w:b/>
          <w:bCs/>
          <w:sz w:val="20"/>
          <w:szCs w:val="20"/>
        </w:rPr>
      </w:pPr>
    </w:p>
    <w:p w:rsidRPr="00FA103E" w:rsidR="00EF5954" w:rsidP="00EF5954" w:rsidRDefault="00EF5954" w14:paraId="72956D37" w14:textId="77777777">
      <w:pPr>
        <w:spacing w:after="0"/>
        <w:rPr>
          <w:rFonts w:ascii="Arial" w:hAnsi="Arial" w:cs="Arial"/>
          <w:b/>
          <w:bCs/>
          <w:sz w:val="20"/>
          <w:szCs w:val="20"/>
        </w:rPr>
      </w:pPr>
    </w:p>
    <w:p w:rsidRPr="00FA103E" w:rsidR="00EF5954" w:rsidP="00EF5954" w:rsidRDefault="00EF5954" w14:paraId="35B98D2A" w14:textId="77777777">
      <w:pPr>
        <w:spacing w:after="0"/>
        <w:rPr>
          <w:rFonts w:ascii="Arial" w:hAnsi="Arial" w:cs="Arial"/>
          <w:b/>
          <w:bCs/>
          <w:sz w:val="20"/>
          <w:szCs w:val="20"/>
        </w:rPr>
      </w:pPr>
    </w:p>
    <w:p w:rsidRPr="00FA103E" w:rsidR="00EF5954" w:rsidP="00EF5954" w:rsidRDefault="00EF5954" w14:paraId="240CFC22" w14:textId="77777777">
      <w:pPr>
        <w:spacing w:after="0"/>
        <w:rPr>
          <w:rFonts w:ascii="Arial" w:hAnsi="Arial" w:cs="Arial"/>
          <w:b/>
          <w:bCs/>
          <w:sz w:val="20"/>
          <w:szCs w:val="20"/>
        </w:rPr>
      </w:pPr>
    </w:p>
    <w:p w:rsidRPr="00FA103E" w:rsidR="00EF5954" w:rsidP="00EF5954" w:rsidRDefault="00EF5954" w14:paraId="7D340F7C" w14:textId="77777777">
      <w:pPr>
        <w:spacing w:after="0"/>
        <w:rPr>
          <w:rFonts w:ascii="Arial" w:hAnsi="Arial" w:cs="Arial"/>
          <w:b/>
          <w:bCs/>
          <w:sz w:val="20"/>
          <w:szCs w:val="20"/>
        </w:rPr>
      </w:pPr>
    </w:p>
    <w:p w:rsidRPr="00FA103E" w:rsidR="00EF5954" w:rsidP="00EF5954" w:rsidRDefault="00EF5954" w14:paraId="148EE657" w14:textId="77777777">
      <w:pPr>
        <w:spacing w:after="0"/>
        <w:rPr>
          <w:rFonts w:ascii="Arial" w:hAnsi="Arial" w:cs="Arial"/>
          <w:b/>
          <w:bCs/>
          <w:sz w:val="20"/>
          <w:szCs w:val="20"/>
        </w:rPr>
      </w:pPr>
    </w:p>
    <w:p w:rsidRPr="00FA103E" w:rsidR="00EF5954" w:rsidP="00EF5954" w:rsidRDefault="00EF5954" w14:paraId="05F93977" w14:textId="77777777">
      <w:pPr>
        <w:spacing w:after="0"/>
        <w:rPr>
          <w:rFonts w:ascii="Arial" w:hAnsi="Arial" w:cs="Arial"/>
          <w:b/>
          <w:bCs/>
          <w:sz w:val="20"/>
          <w:szCs w:val="20"/>
        </w:rPr>
      </w:pPr>
    </w:p>
    <w:p w:rsidRPr="00EF5954" w:rsidR="004966A9" w:rsidP="00EF5954" w:rsidRDefault="004966A9" w14:paraId="7EE56EBA" w14:textId="53D9A921">
      <w:pPr>
        <w:spacing w:after="0"/>
        <w:rPr>
          <w:rFonts w:ascii="Arial" w:hAnsi="Arial" w:cs="Arial"/>
          <w:b/>
          <w:bCs/>
          <w:sz w:val="20"/>
          <w:szCs w:val="20"/>
        </w:rPr>
      </w:pPr>
      <w:r>
        <w:rPr>
          <w:rFonts w:ascii="Arial" w:hAnsi="Arial"/>
          <w:b/>
          <w:bCs/>
          <w:sz w:val="20"/>
          <w:szCs w:val="20"/>
        </w:rPr>
        <w:t xml:space="preserve">Exemple 3 : objectifs pour un accouchement dans de bonnes conditions d'hygiène  </w:t>
      </w:r>
    </w:p>
    <w:p w:rsidRPr="006E4766" w:rsidR="005B5B6B" w:rsidP="004966A9" w:rsidRDefault="00EF5954" w14:paraId="1E03A6B0" w14:textId="1D036083">
      <w:pPr>
        <w:rPr>
          <w:rFonts w:ascii="Arial" w:hAnsi="Arial" w:cs="Arial"/>
          <w:b/>
          <w:bCs/>
        </w:rPr>
      </w:pPr>
      <w:r>
        <w:rPr>
          <w:rFonts w:ascii="Arial" w:hAnsi="Arial"/>
          <w:b/>
          <w:bCs/>
          <w:noProof/>
          <w:sz w:val="20"/>
          <w:szCs w:val="20"/>
          <w:lang w:eastAsia="fr-FR"/>
        </w:rPr>
        <mc:AlternateContent>
          <mc:Choice Requires="wps">
            <w:drawing>
              <wp:anchor distT="0" distB="0" distL="114300" distR="114300" simplePos="0" relativeHeight="251666432" behindDoc="0" locked="0" layoutInCell="1" allowOverlap="1" wp14:anchorId="03437A85" wp14:editId="0641E1A0">
                <wp:simplePos x="0" y="0"/>
                <wp:positionH relativeFrom="margin">
                  <wp:align>left</wp:align>
                </wp:positionH>
                <wp:positionV relativeFrom="paragraph">
                  <wp:posOffset>31750</wp:posOffset>
                </wp:positionV>
                <wp:extent cx="6000750" cy="3276600"/>
                <wp:effectExtent l="0" t="0" r="19050" b="19050"/>
                <wp:wrapNone/>
                <wp:docPr id="8" name="Text Box 8"/>
                <wp:cNvGraphicFramePr/>
                <a:graphic xmlns:a="http://schemas.openxmlformats.org/drawingml/2006/main">
                  <a:graphicData uri="http://schemas.microsoft.com/office/word/2010/wordprocessingShape">
                    <wps:wsp>
                      <wps:cNvSpPr txBox="1"/>
                      <wps:spPr>
                        <a:xfrm>
                          <a:off x="0" y="0"/>
                          <a:ext cx="6000750" cy="3276600"/>
                        </a:xfrm>
                        <a:prstGeom prst="rect">
                          <a:avLst/>
                        </a:prstGeom>
                        <a:solidFill>
                          <a:schemeClr val="lt1"/>
                        </a:solidFill>
                        <a:ln w="6350">
                          <a:solidFill>
                            <a:prstClr val="black"/>
                          </a:solidFill>
                        </a:ln>
                      </wps:spPr>
                      <wps:txbx>
                        <w:txbxContent>
                          <w:p w:rsidRPr="00F36563" w:rsidR="00EF5954" w:rsidP="00EF5954" w:rsidRDefault="00EF5954" w14:paraId="6CB80B0D" w14:textId="77777777">
                            <w:pPr>
                              <w:rPr>
                                <w:rFonts w:ascii="Arial" w:hAnsi="Arial" w:cs="Arial"/>
                                <w:sz w:val="18"/>
                                <w:szCs w:val="18"/>
                              </w:rPr>
                            </w:pPr>
                            <w:r w:rsidRPr="00F36563">
                              <w:rPr>
                                <w:rFonts w:ascii="Arial" w:hAnsi="Arial"/>
                                <w:b/>
                                <w:bCs/>
                                <w:sz w:val="18"/>
                                <w:szCs w:val="18"/>
                              </w:rPr>
                              <w:t>Impact :</w:t>
                            </w:r>
                            <w:r w:rsidRPr="00F36563">
                              <w:rPr>
                                <w:rFonts w:ascii="Arial" w:hAnsi="Arial"/>
                                <w:sz w:val="18"/>
                                <w:szCs w:val="18"/>
                              </w:rPr>
                              <w:t xml:space="preserve"> Réduction de la mortalité maternelle et néonatale </w:t>
                            </w:r>
                          </w:p>
                          <w:p w:rsidRPr="00F36563" w:rsidR="00EF5954" w:rsidP="00EF5954" w:rsidRDefault="00EF5954" w14:paraId="6B8CD706" w14:textId="04AC35D5">
                            <w:pPr>
                              <w:rPr>
                                <w:rFonts w:ascii="Arial" w:hAnsi="Arial" w:cs="Arial"/>
                                <w:sz w:val="18"/>
                                <w:szCs w:val="18"/>
                              </w:rPr>
                            </w:pPr>
                            <w:r w:rsidRPr="00F36563">
                              <w:rPr>
                                <w:rFonts w:ascii="Arial" w:hAnsi="Arial"/>
                                <w:b/>
                                <w:bCs/>
                                <w:sz w:val="18"/>
                                <w:szCs w:val="18"/>
                              </w:rPr>
                              <w:t>Résultats :</w:t>
                            </w:r>
                            <w:r w:rsidRPr="00F36563">
                              <w:rPr>
                                <w:rFonts w:ascii="Arial" w:hAnsi="Arial"/>
                                <w:sz w:val="18"/>
                                <w:szCs w:val="18"/>
                              </w:rPr>
                              <w:t xml:space="preserve"> Les accoucheurs qui assistent les femmes lors de l'accouchement (dans l'établissement et dans la communauté) facilitent un accouchement dans de bonnes conditions d'hygiène. </w:t>
                            </w:r>
                          </w:p>
                          <w:p w:rsidRPr="00F36563" w:rsidR="00EF5954" w:rsidP="00EF5954" w:rsidRDefault="00EF5954" w14:paraId="1521F133" w14:textId="77777777">
                            <w:pPr>
                              <w:spacing w:after="0"/>
                              <w:rPr>
                                <w:rFonts w:ascii="Arial" w:hAnsi="Arial" w:cs="Arial"/>
                                <w:b/>
                                <w:bCs/>
                                <w:sz w:val="18"/>
                                <w:szCs w:val="18"/>
                              </w:rPr>
                            </w:pPr>
                            <w:r w:rsidRPr="00F36563">
                              <w:rPr>
                                <w:rFonts w:ascii="Arial" w:hAnsi="Arial"/>
                                <w:b/>
                                <w:bCs/>
                                <w:sz w:val="18"/>
                                <w:szCs w:val="18"/>
                              </w:rPr>
                              <w:t xml:space="preserve">Produits : </w:t>
                            </w:r>
                          </w:p>
                          <w:p w:rsidRPr="00F36563" w:rsidR="00EF5954" w:rsidP="00EF5954" w:rsidRDefault="00EF5954" w14:paraId="522EFA48" w14:textId="77777777">
                            <w:pPr>
                              <w:pStyle w:val="Paragraphedeliste"/>
                              <w:numPr>
                                <w:ilvl w:val="0"/>
                                <w:numId w:val="39"/>
                              </w:numPr>
                              <w:rPr>
                                <w:rFonts w:ascii="Arial" w:hAnsi="Arial" w:cs="Arial"/>
                                <w:sz w:val="18"/>
                                <w:szCs w:val="18"/>
                              </w:rPr>
                            </w:pPr>
                            <w:r w:rsidRPr="00F36563">
                              <w:rPr>
                                <w:rFonts w:ascii="Arial" w:hAnsi="Arial"/>
                                <w:sz w:val="18"/>
                                <w:szCs w:val="18"/>
                              </w:rPr>
                              <w:t xml:space="preserve">Amélioration des installations WASH dans les salles d'accouchement et les salles postnatales des établissements de santé où les femmes accouchent. </w:t>
                            </w:r>
                          </w:p>
                          <w:p w:rsidRPr="00F36563" w:rsidR="00EF5954" w:rsidP="00EF5954" w:rsidRDefault="00EF5954" w14:paraId="6F44844E" w14:textId="77777777">
                            <w:pPr>
                              <w:pStyle w:val="Paragraphedeliste"/>
                              <w:numPr>
                                <w:ilvl w:val="0"/>
                                <w:numId w:val="39"/>
                              </w:numPr>
                              <w:rPr>
                                <w:rFonts w:ascii="Arial" w:hAnsi="Arial" w:cs="Arial"/>
                                <w:sz w:val="18"/>
                                <w:szCs w:val="18"/>
                              </w:rPr>
                            </w:pPr>
                            <w:r w:rsidRPr="00F36563">
                              <w:rPr>
                                <w:rFonts w:ascii="Arial" w:hAnsi="Arial"/>
                                <w:sz w:val="18"/>
                                <w:szCs w:val="18"/>
                              </w:rPr>
                              <w:t xml:space="preserve">Amélioration des connaissances sur la manière de mettre en pratique les 6 propres de l'OMS chez les accoucheuses (dans les établissements de santé et la communauté). </w:t>
                            </w:r>
                          </w:p>
                          <w:p w:rsidRPr="00F36563" w:rsidR="00EF5954" w:rsidP="00EF5954" w:rsidRDefault="00EF5954" w14:paraId="3294909C" w14:textId="76623725">
                            <w:pPr>
                              <w:pStyle w:val="Paragraphedeliste"/>
                              <w:numPr>
                                <w:ilvl w:val="0"/>
                                <w:numId w:val="39"/>
                              </w:numPr>
                              <w:rPr>
                                <w:rFonts w:ascii="Arial" w:hAnsi="Arial" w:cs="Arial"/>
                                <w:sz w:val="18"/>
                                <w:szCs w:val="18"/>
                              </w:rPr>
                            </w:pPr>
                            <w:r w:rsidRPr="00F36563">
                              <w:rPr>
                                <w:rFonts w:ascii="Arial" w:hAnsi="Arial"/>
                                <w:sz w:val="18"/>
                                <w:szCs w:val="18"/>
                              </w:rPr>
                              <w:t xml:space="preserve">Les accoucheuses utilisent des kits d'accouchement dans de bonnes </w:t>
                            </w:r>
                            <w:r w:rsidRPr="00F36563" w:rsidR="00F36563">
                              <w:rPr>
                                <w:rFonts w:ascii="Arial" w:hAnsi="Arial"/>
                                <w:sz w:val="18"/>
                                <w:szCs w:val="18"/>
                              </w:rPr>
                              <w:t>conditions</w:t>
                            </w:r>
                            <w:r w:rsidRPr="00F36563">
                              <w:rPr>
                                <w:rFonts w:ascii="Arial" w:hAnsi="Arial"/>
                                <w:sz w:val="18"/>
                                <w:szCs w:val="18"/>
                              </w:rPr>
                              <w:t xml:space="preserve"> d'hygiène (dans les établissements de santé et la communauté). </w:t>
                            </w:r>
                          </w:p>
                          <w:p w:rsidRPr="00F36563" w:rsidR="00EF5954" w:rsidP="00EF5954" w:rsidRDefault="00EF5954" w14:paraId="087C7649" w14:textId="77777777">
                            <w:pPr>
                              <w:rPr>
                                <w:rFonts w:ascii="Arial" w:hAnsi="Arial" w:cs="Arial"/>
                                <w:b/>
                                <w:bCs/>
                                <w:sz w:val="18"/>
                                <w:szCs w:val="18"/>
                              </w:rPr>
                            </w:pPr>
                            <w:r w:rsidRPr="00F36563">
                              <w:rPr>
                                <w:rFonts w:ascii="Arial" w:hAnsi="Arial"/>
                                <w:b/>
                                <w:bCs/>
                                <w:sz w:val="18"/>
                                <w:szCs w:val="18"/>
                              </w:rPr>
                              <w:t xml:space="preserve">Activités : </w:t>
                            </w:r>
                          </w:p>
                          <w:p w:rsidRPr="00F36563" w:rsidR="00EF5954" w:rsidP="00EF5954" w:rsidRDefault="00EF5954" w14:paraId="29D2782E" w14:textId="77777777">
                            <w:pPr>
                              <w:pStyle w:val="Paragraphedeliste"/>
                              <w:numPr>
                                <w:ilvl w:val="0"/>
                                <w:numId w:val="40"/>
                              </w:numPr>
                              <w:rPr>
                                <w:rFonts w:ascii="Arial" w:hAnsi="Arial" w:cs="Arial"/>
                                <w:i/>
                                <w:iCs/>
                                <w:sz w:val="18"/>
                                <w:szCs w:val="18"/>
                              </w:rPr>
                            </w:pPr>
                            <w:r w:rsidRPr="00F36563">
                              <w:rPr>
                                <w:rFonts w:ascii="Arial" w:hAnsi="Arial"/>
                                <w:i/>
                                <w:iCs/>
                                <w:sz w:val="18"/>
                                <w:szCs w:val="18"/>
                              </w:rPr>
                              <w:t xml:space="preserve">Identifier les besoins en infrastructures WASH au sein des établissements de santé et travailler à combler les lacunes. </w:t>
                            </w:r>
                          </w:p>
                          <w:p w:rsidRPr="00F36563" w:rsidR="00EF5954" w:rsidP="00EF5954" w:rsidRDefault="00EF5954" w14:paraId="0A595641" w14:textId="77777777">
                            <w:pPr>
                              <w:pStyle w:val="Paragraphedeliste"/>
                              <w:numPr>
                                <w:ilvl w:val="0"/>
                                <w:numId w:val="40"/>
                              </w:numPr>
                              <w:rPr>
                                <w:rFonts w:ascii="Arial" w:hAnsi="Arial" w:cs="Arial"/>
                                <w:i/>
                                <w:iCs/>
                                <w:sz w:val="18"/>
                                <w:szCs w:val="18"/>
                              </w:rPr>
                            </w:pPr>
                            <w:r w:rsidRPr="00F36563">
                              <w:rPr>
                                <w:rFonts w:ascii="Arial" w:hAnsi="Arial"/>
                                <w:i/>
                                <w:iCs/>
                                <w:sz w:val="18"/>
                                <w:szCs w:val="18"/>
                              </w:rPr>
                              <w:t>Former les accoucheuses des établissements de santé et de la communauté aux pratiques d'accouchement sans risques.</w:t>
                            </w:r>
                          </w:p>
                          <w:p w:rsidRPr="00F36563" w:rsidR="00EF5954" w:rsidP="00EF5954" w:rsidRDefault="00EF5954" w14:paraId="204EB16A" w14:textId="77777777">
                            <w:pPr>
                              <w:pStyle w:val="Paragraphedeliste"/>
                              <w:numPr>
                                <w:ilvl w:val="0"/>
                                <w:numId w:val="40"/>
                              </w:numPr>
                              <w:rPr>
                                <w:rFonts w:ascii="Arial" w:hAnsi="Arial" w:cs="Arial"/>
                                <w:i/>
                                <w:iCs/>
                                <w:sz w:val="18"/>
                                <w:szCs w:val="18"/>
                              </w:rPr>
                            </w:pPr>
                            <w:r w:rsidRPr="00F36563">
                              <w:rPr>
                                <w:rFonts w:ascii="Arial" w:hAnsi="Arial"/>
                                <w:i/>
                                <w:iCs/>
                                <w:sz w:val="18"/>
                                <w:szCs w:val="18"/>
                              </w:rPr>
                              <w:t xml:space="preserve">Sensibiliser les membres de la communauté à l'importance d'un accouchement dans de bonnes conditions d'hygiène. </w:t>
                            </w:r>
                          </w:p>
                          <w:p w:rsidRPr="00F36563" w:rsidR="00EF5954" w:rsidP="00EF5954" w:rsidRDefault="00EF5954" w14:paraId="05F8F306" w14:textId="4A9F5BC6">
                            <w:pPr>
                              <w:pStyle w:val="Paragraphedeliste"/>
                              <w:numPr>
                                <w:ilvl w:val="0"/>
                                <w:numId w:val="40"/>
                              </w:numPr>
                              <w:rPr>
                                <w:rFonts w:ascii="Arial" w:hAnsi="Arial" w:cs="Arial"/>
                                <w:b/>
                                <w:bCs/>
                                <w:sz w:val="18"/>
                                <w:szCs w:val="18"/>
                              </w:rPr>
                            </w:pPr>
                            <w:r w:rsidRPr="00F36563">
                              <w:rPr>
                                <w:rFonts w:ascii="Arial" w:hAnsi="Arial"/>
                                <w:i/>
                                <w:iCs/>
                                <w:sz w:val="18"/>
                                <w:szCs w:val="18"/>
                              </w:rPr>
                              <w:t xml:space="preserve">Distribuez des kits d'accouchement dans de bonnes conditions d'hygiène aux accoucheuses et éventuellement aux femmes enceintes pour qu'elles les utilisent pendant l'accouchement. </w:t>
                            </w:r>
                          </w:p>
                          <w:p w:rsidRPr="00F36563" w:rsidR="00EF5954" w:rsidRDefault="00EF5954" w14:paraId="5E6A184F" w14:textId="77777777">
                            <w:pPr>
                              <w:rPr>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style="position:absolute;margin-left:0;margin-top:2.5pt;width:472.5pt;height:258pt;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30"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" w14:anchorId="03437A85">
                <v:textbox>
                  <w:txbxContent>
                    <w:p w:rsidRPr="00F36563" w:rsidR="00EF5954" w:rsidP="00EF5954" w:rsidRDefault="00EF5954" w14:paraId="6CB80B0D" w14:textId="77777777">
                      <w:pPr>
                        <w:rPr>
                          <w:rFonts w:ascii="Arial" w:hAnsi="Arial" w:cs="Arial"/>
                          <w:sz w:val="18"/>
                          <w:szCs w:val="18"/>
                        </w:rPr>
                      </w:pPr>
                      <w:r w:rsidRPr="00F36563">
                        <w:rPr>
                          <w:rFonts w:ascii="Arial" w:hAnsi="Arial"/>
                          <w:b/>
                          <w:bCs/>
                          <w:sz w:val="18"/>
                          <w:szCs w:val="18"/>
                        </w:rPr>
                        <w:t>Impact :</w:t>
                      </w:r>
                      <w:r w:rsidRPr="00F36563">
                        <w:rPr>
                          <w:rFonts w:ascii="Arial" w:hAnsi="Arial"/>
                          <w:sz w:val="18"/>
                          <w:szCs w:val="18"/>
                        </w:rPr>
                        <w:t xml:space="preserve"> Réduction de la mortalité maternelle et néonatale </w:t>
                      </w:r>
                    </w:p>
                    <w:p w:rsidRPr="00F36563" w:rsidR="00EF5954" w:rsidP="00EF5954" w:rsidRDefault="00EF5954" w14:paraId="6B8CD706" w14:textId="04AC35D5">
                      <w:pPr>
                        <w:rPr>
                          <w:rFonts w:ascii="Arial" w:hAnsi="Arial" w:cs="Arial"/>
                          <w:sz w:val="18"/>
                          <w:szCs w:val="18"/>
                        </w:rPr>
                      </w:pPr>
                      <w:r w:rsidRPr="00F36563">
                        <w:rPr>
                          <w:rFonts w:ascii="Arial" w:hAnsi="Arial"/>
                          <w:b/>
                          <w:bCs/>
                          <w:sz w:val="18"/>
                          <w:szCs w:val="18"/>
                        </w:rPr>
                        <w:t>Résultats :</w:t>
                      </w:r>
                      <w:r w:rsidRPr="00F36563">
                        <w:rPr>
                          <w:rFonts w:ascii="Arial" w:hAnsi="Arial"/>
                          <w:sz w:val="18"/>
                          <w:szCs w:val="18"/>
                        </w:rPr>
                        <w:t xml:space="preserve"> Les accoucheurs qui assistent les femmes lors de l'accouchement (dans l'établissement et dans la communauté) facilitent un accouchement dans de bonnes conditions d'hygiène. </w:t>
                      </w:r>
                    </w:p>
                    <w:p w:rsidRPr="00F36563" w:rsidR="00EF5954" w:rsidP="00EF5954" w:rsidRDefault="00EF5954" w14:paraId="1521F133" w14:textId="77777777">
                      <w:pPr>
                        <w:spacing w:after="0"/>
                        <w:rPr>
                          <w:rFonts w:ascii="Arial" w:hAnsi="Arial" w:cs="Arial"/>
                          <w:b/>
                          <w:bCs/>
                          <w:sz w:val="18"/>
                          <w:szCs w:val="18"/>
                        </w:rPr>
                      </w:pPr>
                      <w:r w:rsidRPr="00F36563">
                        <w:rPr>
                          <w:rFonts w:ascii="Arial" w:hAnsi="Arial"/>
                          <w:b/>
                          <w:bCs/>
                          <w:sz w:val="18"/>
                          <w:szCs w:val="18"/>
                        </w:rPr>
                        <w:t xml:space="preserve">Produits : </w:t>
                      </w:r>
                    </w:p>
                    <w:p w:rsidRPr="00F36563" w:rsidR="00EF5954" w:rsidP="00EF5954" w:rsidRDefault="00EF5954" w14:paraId="522EFA48" w14:textId="77777777">
                      <w:pPr>
                        <w:pStyle w:val="Paragraphedeliste"/>
                        <w:numPr>
                          <w:ilvl w:val="0"/>
                          <w:numId w:val="39"/>
                        </w:numPr>
                        <w:rPr>
                          <w:rFonts w:ascii="Arial" w:hAnsi="Arial" w:cs="Arial"/>
                          <w:sz w:val="18"/>
                          <w:szCs w:val="18"/>
                        </w:rPr>
                      </w:pPr>
                      <w:r w:rsidRPr="00F36563">
                        <w:rPr>
                          <w:rFonts w:ascii="Arial" w:hAnsi="Arial"/>
                          <w:sz w:val="18"/>
                          <w:szCs w:val="18"/>
                        </w:rPr>
                        <w:t xml:space="preserve">Amélioration des installations WASH dans les salles d'accouchement et les salles postnatales des établissements de santé où les femmes accouchent. </w:t>
                      </w:r>
                    </w:p>
                    <w:p w:rsidRPr="00F36563" w:rsidR="00EF5954" w:rsidP="00EF5954" w:rsidRDefault="00EF5954" w14:paraId="6F44844E" w14:textId="77777777">
                      <w:pPr>
                        <w:pStyle w:val="Paragraphedeliste"/>
                        <w:numPr>
                          <w:ilvl w:val="0"/>
                          <w:numId w:val="39"/>
                        </w:numPr>
                        <w:rPr>
                          <w:rFonts w:ascii="Arial" w:hAnsi="Arial" w:cs="Arial"/>
                          <w:sz w:val="18"/>
                          <w:szCs w:val="18"/>
                        </w:rPr>
                      </w:pPr>
                      <w:r w:rsidRPr="00F36563">
                        <w:rPr>
                          <w:rFonts w:ascii="Arial" w:hAnsi="Arial"/>
                          <w:sz w:val="18"/>
                          <w:szCs w:val="18"/>
                        </w:rPr>
                        <w:t xml:space="preserve">Amélioration des connaissances sur la manière de mettre en pratique les 6 propres de l'OMS chez les accoucheuses (dans les établissements de santé et la communauté). </w:t>
                      </w:r>
                    </w:p>
                    <w:p w:rsidRPr="00F36563" w:rsidR="00EF5954" w:rsidP="00EF5954" w:rsidRDefault="00EF5954" w14:paraId="3294909C" w14:textId="76623725">
                      <w:pPr>
                        <w:pStyle w:val="Paragraphedeliste"/>
                        <w:numPr>
                          <w:ilvl w:val="0"/>
                          <w:numId w:val="39"/>
                        </w:numPr>
                        <w:rPr>
                          <w:rFonts w:ascii="Arial" w:hAnsi="Arial" w:cs="Arial"/>
                          <w:sz w:val="18"/>
                          <w:szCs w:val="18"/>
                        </w:rPr>
                      </w:pPr>
                      <w:r w:rsidRPr="00F36563">
                        <w:rPr>
                          <w:rFonts w:ascii="Arial" w:hAnsi="Arial"/>
                          <w:sz w:val="18"/>
                          <w:szCs w:val="18"/>
                        </w:rPr>
                        <w:t xml:space="preserve">Les accoucheuses utilisent des kits d'accouchement dans de bonnes </w:t>
                      </w:r>
                      <w:r w:rsidRPr="00F36563" w:rsidR="00F36563">
                        <w:rPr>
                          <w:rFonts w:ascii="Arial" w:hAnsi="Arial"/>
                          <w:sz w:val="18"/>
                          <w:szCs w:val="18"/>
                        </w:rPr>
                        <w:t>conditions</w:t>
                      </w:r>
                      <w:r w:rsidRPr="00F36563">
                        <w:rPr>
                          <w:rFonts w:ascii="Arial" w:hAnsi="Arial"/>
                          <w:sz w:val="18"/>
                          <w:szCs w:val="18"/>
                        </w:rPr>
                        <w:t xml:space="preserve"> d'hygiène (dans les établissements de santé et la communauté). </w:t>
                      </w:r>
                    </w:p>
                    <w:p w:rsidRPr="00F36563" w:rsidR="00EF5954" w:rsidP="00EF5954" w:rsidRDefault="00EF5954" w14:paraId="087C7649" w14:textId="77777777">
                      <w:pPr>
                        <w:rPr>
                          <w:rFonts w:ascii="Arial" w:hAnsi="Arial" w:cs="Arial"/>
                          <w:b/>
                          <w:bCs/>
                          <w:sz w:val="18"/>
                          <w:szCs w:val="18"/>
                        </w:rPr>
                      </w:pPr>
                      <w:r w:rsidRPr="00F36563">
                        <w:rPr>
                          <w:rFonts w:ascii="Arial" w:hAnsi="Arial"/>
                          <w:b/>
                          <w:bCs/>
                          <w:sz w:val="18"/>
                          <w:szCs w:val="18"/>
                        </w:rPr>
                        <w:t xml:space="preserve">Activités : </w:t>
                      </w:r>
                    </w:p>
                    <w:p w:rsidRPr="00F36563" w:rsidR="00EF5954" w:rsidP="00EF5954" w:rsidRDefault="00EF5954" w14:paraId="29D2782E" w14:textId="77777777">
                      <w:pPr>
                        <w:pStyle w:val="Paragraphedeliste"/>
                        <w:numPr>
                          <w:ilvl w:val="0"/>
                          <w:numId w:val="40"/>
                        </w:numPr>
                        <w:rPr>
                          <w:rFonts w:ascii="Arial" w:hAnsi="Arial" w:cs="Arial"/>
                          <w:i/>
                          <w:iCs/>
                          <w:sz w:val="18"/>
                          <w:szCs w:val="18"/>
                        </w:rPr>
                      </w:pPr>
                      <w:r w:rsidRPr="00F36563">
                        <w:rPr>
                          <w:rFonts w:ascii="Arial" w:hAnsi="Arial"/>
                          <w:i/>
                          <w:iCs/>
                          <w:sz w:val="18"/>
                          <w:szCs w:val="18"/>
                        </w:rPr>
                        <w:t xml:space="preserve">Identifier les besoins en infrastructures WASH au sein des établissements de santé et travailler à combler les lacunes. </w:t>
                      </w:r>
                    </w:p>
                    <w:p w:rsidRPr="00F36563" w:rsidR="00EF5954" w:rsidP="00EF5954" w:rsidRDefault="00EF5954" w14:paraId="0A595641" w14:textId="77777777">
                      <w:pPr>
                        <w:pStyle w:val="Paragraphedeliste"/>
                        <w:numPr>
                          <w:ilvl w:val="0"/>
                          <w:numId w:val="40"/>
                        </w:numPr>
                        <w:rPr>
                          <w:rFonts w:ascii="Arial" w:hAnsi="Arial" w:cs="Arial"/>
                          <w:i/>
                          <w:iCs/>
                          <w:sz w:val="18"/>
                          <w:szCs w:val="18"/>
                        </w:rPr>
                      </w:pPr>
                      <w:r w:rsidRPr="00F36563">
                        <w:rPr>
                          <w:rFonts w:ascii="Arial" w:hAnsi="Arial"/>
                          <w:i/>
                          <w:iCs/>
                          <w:sz w:val="18"/>
                          <w:szCs w:val="18"/>
                        </w:rPr>
                        <w:t>Former les accoucheuses des établissements de santé et de la communauté aux pratiques d'accouchement sans risques.</w:t>
                      </w:r>
                    </w:p>
                    <w:p w:rsidRPr="00F36563" w:rsidR="00EF5954" w:rsidP="00EF5954" w:rsidRDefault="00EF5954" w14:paraId="204EB16A" w14:textId="77777777">
                      <w:pPr>
                        <w:pStyle w:val="Paragraphedeliste"/>
                        <w:numPr>
                          <w:ilvl w:val="0"/>
                          <w:numId w:val="40"/>
                        </w:numPr>
                        <w:rPr>
                          <w:rFonts w:ascii="Arial" w:hAnsi="Arial" w:cs="Arial"/>
                          <w:i/>
                          <w:iCs/>
                          <w:sz w:val="18"/>
                          <w:szCs w:val="18"/>
                        </w:rPr>
                      </w:pPr>
                      <w:r w:rsidRPr="00F36563">
                        <w:rPr>
                          <w:rFonts w:ascii="Arial" w:hAnsi="Arial"/>
                          <w:i/>
                          <w:iCs/>
                          <w:sz w:val="18"/>
                          <w:szCs w:val="18"/>
                        </w:rPr>
                        <w:t xml:space="preserve">Sensibiliser les membres de la communauté à l'importance d'un accouchement dans de bonnes conditions d'hygiène. </w:t>
                      </w:r>
                    </w:p>
                    <w:p w:rsidRPr="00F36563" w:rsidR="00EF5954" w:rsidP="00EF5954" w:rsidRDefault="00EF5954" w14:paraId="05F8F306" w14:textId="4A9F5BC6">
                      <w:pPr>
                        <w:pStyle w:val="Paragraphedeliste"/>
                        <w:numPr>
                          <w:ilvl w:val="0"/>
                          <w:numId w:val="40"/>
                        </w:numPr>
                        <w:rPr>
                          <w:rFonts w:ascii="Arial" w:hAnsi="Arial" w:cs="Arial"/>
                          <w:b/>
                          <w:bCs/>
                          <w:sz w:val="18"/>
                          <w:szCs w:val="18"/>
                        </w:rPr>
                      </w:pPr>
                      <w:r w:rsidRPr="00F36563">
                        <w:rPr>
                          <w:rFonts w:ascii="Arial" w:hAnsi="Arial"/>
                          <w:i/>
                          <w:iCs/>
                          <w:sz w:val="18"/>
                          <w:szCs w:val="18"/>
                        </w:rPr>
                        <w:t xml:space="preserve">Distribuez des kits d'accouchement dans de bonnes conditions d'hygiène aux accoucheuses et éventuellement aux femmes enceintes pour qu'elles les utilisent pendant l'accouchement. </w:t>
                      </w:r>
                    </w:p>
                    <w:p w:rsidRPr="00F36563" w:rsidR="00EF5954" w:rsidRDefault="00EF5954" w14:paraId="5E6A184F" w14:textId="77777777">
                      <w:pPr>
                        <w:rPr>
                          <w:sz w:val="18"/>
                          <w:szCs w:val="18"/>
                        </w:rPr>
                      </w:pPr>
                    </w:p>
                  </w:txbxContent>
                </v:textbox>
                <w10:wrap anchorx="margin"/>
              </v:shape>
            </w:pict>
          </mc:Fallback>
        </mc:AlternateContent>
      </w:r>
    </w:p>
    <w:p w:rsidRPr="00FA103E" w:rsidR="007146C0" w:rsidP="007146C0" w:rsidRDefault="007146C0" w14:paraId="32CD7201" w14:textId="77777777">
      <w:pPr>
        <w:rPr>
          <w:rFonts w:ascii="Arial" w:hAnsi="Arial" w:cs="Arial"/>
        </w:rPr>
      </w:pPr>
    </w:p>
    <w:p w:rsidRPr="00FA103E" w:rsidR="007146C0" w:rsidP="00574DB1" w:rsidRDefault="007146C0" w14:paraId="2D689659" w14:textId="77777777">
      <w:pPr>
        <w:ind w:left="720"/>
        <w:rPr>
          <w:rFonts w:ascii="Arial" w:hAnsi="Arial" w:cs="Arial"/>
        </w:rPr>
      </w:pPr>
    </w:p>
    <w:p w:rsidRPr="00FA103E" w:rsidR="00796CE9" w:rsidP="00796CE9" w:rsidRDefault="00796CE9" w14:paraId="0C9C5EE0" w14:textId="65F080A7">
      <w:pPr>
        <w:rPr>
          <w:rFonts w:ascii="Arial" w:hAnsi="Arial" w:cs="Arial"/>
        </w:rPr>
      </w:pPr>
    </w:p>
    <w:p w:rsidRPr="00FA103E" w:rsidR="00DB4E1C" w:rsidP="00DB4E1C" w:rsidRDefault="00DB4E1C" w14:paraId="1D88E3EB" w14:textId="4A32A349">
      <w:pPr>
        <w:pStyle w:val="Titre2"/>
        <w:rPr>
          <w:rFonts w:ascii="Arial" w:hAnsi="Arial" w:cs="Arial"/>
        </w:rPr>
      </w:pPr>
    </w:p>
    <w:p w:rsidRPr="00FA103E" w:rsidR="00DB4E1C" w:rsidP="00DB4E1C" w:rsidRDefault="00DB4E1C" w14:paraId="358511F4" w14:textId="77777777">
      <w:pPr>
        <w:pStyle w:val="Titre2"/>
        <w:rPr>
          <w:rFonts w:ascii="Arial" w:hAnsi="Arial" w:cs="Arial"/>
        </w:rPr>
      </w:pPr>
    </w:p>
    <w:p w:rsidRPr="00FA103E" w:rsidR="00DB4E1C" w:rsidP="00DB4E1C" w:rsidRDefault="00DB4E1C" w14:paraId="421B6F46" w14:textId="77777777">
      <w:pPr>
        <w:pStyle w:val="Titre2"/>
        <w:rPr>
          <w:rFonts w:ascii="Arial" w:hAnsi="Arial" w:cs="Arial"/>
        </w:rPr>
      </w:pPr>
    </w:p>
    <w:p w:rsidRPr="00FA103E" w:rsidR="00DB4E1C" w:rsidP="00DB4E1C" w:rsidRDefault="00DB4E1C" w14:paraId="604709C6" w14:textId="77777777">
      <w:pPr>
        <w:pStyle w:val="Titre2"/>
        <w:rPr>
          <w:rFonts w:ascii="Arial" w:hAnsi="Arial" w:cs="Arial"/>
        </w:rPr>
      </w:pPr>
    </w:p>
    <w:p w:rsidRPr="00FA103E" w:rsidR="00DB4E1C" w:rsidP="00DB4E1C" w:rsidRDefault="00DB4E1C" w14:paraId="0E32464A" w14:textId="77777777">
      <w:pPr>
        <w:pStyle w:val="Titre2"/>
        <w:rPr>
          <w:rFonts w:ascii="Arial" w:hAnsi="Arial" w:cs="Arial"/>
        </w:rPr>
      </w:pPr>
    </w:p>
    <w:p w:rsidRPr="00FA103E" w:rsidR="00DB4E1C" w:rsidP="00DB4E1C" w:rsidRDefault="00DB4E1C" w14:paraId="23725896" w14:textId="7A4ED7FA">
      <w:pPr>
        <w:pStyle w:val="Titre2"/>
        <w:rPr>
          <w:rFonts w:ascii="Arial" w:hAnsi="Arial" w:cs="Arial"/>
        </w:rPr>
      </w:pPr>
    </w:p>
    <w:p w:rsidRPr="00FA103E" w:rsidR="00DB4E1C" w:rsidP="00DB4E1C" w:rsidRDefault="00DB4E1C" w14:paraId="7FE4B431" w14:textId="77777777">
      <w:pPr>
        <w:pStyle w:val="Titre2"/>
        <w:rPr>
          <w:rFonts w:ascii="Arial" w:hAnsi="Arial" w:cs="Arial"/>
          <w:b/>
          <w:bCs/>
          <w:color w:val="00B050"/>
        </w:rPr>
        <w:sectPr w:rsidRPr="00FA103E" w:rsidR="00DB4E1C">
          <w:footerReference w:type="default" r:id="rId25"/>
          <w:pgSz w:w="11906" w:h="16838" w:orient="portrait"/>
          <w:pgMar w:top="1440" w:right="1440" w:bottom="1440" w:left="1440" w:header="708" w:footer="708" w:gutter="0"/>
          <w:cols w:space="708"/>
          <w:docGrid w:linePitch="360"/>
        </w:sectPr>
      </w:pPr>
    </w:p>
    <w:p w:rsidRPr="006E4766" w:rsidR="00DB4E1C" w:rsidP="00DB4E1C" w:rsidRDefault="00DB4E1C" w14:paraId="78F9805D" w14:textId="37AFFE10">
      <w:pPr>
        <w:pStyle w:val="Titre2"/>
        <w:rPr>
          <w:rFonts w:ascii="Arial" w:hAnsi="Arial" w:cs="Arial"/>
          <w:b/>
          <w:bCs/>
          <w:color w:val="00B050"/>
        </w:rPr>
      </w:pPr>
      <w:r>
        <w:rPr>
          <w:rFonts w:ascii="Arial" w:hAnsi="Arial"/>
          <w:b/>
          <w:bCs/>
          <w:color w:val="00B050"/>
        </w:rPr>
        <w:lastRenderedPageBreak/>
        <w:t xml:space="preserve">Annexe 3 : Considérations sur l'utilisation de l'équipement pour soutenir les interventions Baby WASH. </w:t>
      </w:r>
    </w:p>
    <w:p w:rsidRPr="00FA103E" w:rsidR="00DB4E1C" w:rsidP="00DB4E1C" w:rsidRDefault="00DB4E1C" w14:paraId="14178EB0" w14:textId="77777777">
      <w:pPr>
        <w:rPr>
          <w:rFonts w:ascii="Arial" w:hAnsi="Arial" w:cs="Arial"/>
        </w:rPr>
      </w:pPr>
    </w:p>
    <w:tbl>
      <w:tblPr>
        <w:tblStyle w:val="Grilledutableau"/>
        <w:tblW w:w="0" w:type="auto"/>
        <w:tblLook w:val="04A0" w:firstRow="1" w:lastRow="0" w:firstColumn="1" w:lastColumn="0" w:noHBand="0" w:noVBand="1"/>
      </w:tblPr>
      <w:tblGrid>
        <w:gridCol w:w="2406"/>
        <w:gridCol w:w="3128"/>
        <w:gridCol w:w="3260"/>
        <w:gridCol w:w="4693"/>
      </w:tblGrid>
      <w:tr w:rsidRPr="00F36563" w:rsidR="003E74E5" w:rsidTr="76DACD1C" w14:paraId="0D998855" w14:textId="77777777">
        <w:tc>
          <w:tcPr>
            <w:tcW w:w="2406" w:type="dxa"/>
            <w:shd w:val="clear" w:color="auto" w:fill="A6A6A6" w:themeFill="background1" w:themeFillShade="A6"/>
            <w:tcMar/>
          </w:tcPr>
          <w:p w:rsidRPr="00F36563" w:rsidR="00DB4E1C" w:rsidP="000A41FE" w:rsidRDefault="00DB4E1C" w14:paraId="74BD2D4F" w14:textId="77777777">
            <w:pPr>
              <w:rPr>
                <w:rFonts w:ascii="Arial" w:hAnsi="Arial" w:cs="Arial"/>
                <w:sz w:val="20"/>
                <w:szCs w:val="20"/>
              </w:rPr>
            </w:pPr>
            <w:r w:rsidRPr="00F36563">
              <w:rPr>
                <w:rFonts w:ascii="Arial" w:hAnsi="Arial"/>
                <w:sz w:val="20"/>
                <w:szCs w:val="20"/>
              </w:rPr>
              <w:t xml:space="preserve">Élément </w:t>
            </w:r>
          </w:p>
        </w:tc>
        <w:tc>
          <w:tcPr>
            <w:tcW w:w="3128" w:type="dxa"/>
            <w:shd w:val="clear" w:color="auto" w:fill="A6A6A6" w:themeFill="background1" w:themeFillShade="A6"/>
            <w:tcMar/>
          </w:tcPr>
          <w:p w:rsidRPr="00F36563" w:rsidR="00DB4E1C" w:rsidP="000A41FE" w:rsidRDefault="00DB4E1C" w14:paraId="18802018" w14:textId="77777777">
            <w:pPr>
              <w:rPr>
                <w:rFonts w:ascii="Arial" w:hAnsi="Arial" w:cs="Arial"/>
                <w:sz w:val="20"/>
                <w:szCs w:val="20"/>
              </w:rPr>
            </w:pPr>
            <w:r w:rsidRPr="00F36563">
              <w:rPr>
                <w:rFonts w:ascii="Arial" w:hAnsi="Arial"/>
                <w:sz w:val="20"/>
                <w:szCs w:val="20"/>
              </w:rPr>
              <w:t xml:space="preserve">Avantages </w:t>
            </w:r>
          </w:p>
        </w:tc>
        <w:tc>
          <w:tcPr>
            <w:tcW w:w="3260" w:type="dxa"/>
            <w:shd w:val="clear" w:color="auto" w:fill="A6A6A6" w:themeFill="background1" w:themeFillShade="A6"/>
            <w:tcMar/>
          </w:tcPr>
          <w:p w:rsidRPr="00F36563" w:rsidR="00DB4E1C" w:rsidP="000A41FE" w:rsidRDefault="00DB4E1C" w14:paraId="065BFDE2" w14:textId="77777777">
            <w:pPr>
              <w:rPr>
                <w:rFonts w:ascii="Arial" w:hAnsi="Arial" w:cs="Arial"/>
                <w:sz w:val="20"/>
                <w:szCs w:val="20"/>
              </w:rPr>
            </w:pPr>
            <w:r w:rsidRPr="00F36563">
              <w:rPr>
                <w:rFonts w:ascii="Arial" w:hAnsi="Arial"/>
                <w:sz w:val="20"/>
                <w:szCs w:val="20"/>
              </w:rPr>
              <w:t xml:space="preserve">Inconvénients </w:t>
            </w:r>
          </w:p>
        </w:tc>
        <w:tc>
          <w:tcPr>
            <w:tcW w:w="4693" w:type="dxa"/>
            <w:shd w:val="clear" w:color="auto" w:fill="A6A6A6" w:themeFill="background1" w:themeFillShade="A6"/>
            <w:tcMar/>
          </w:tcPr>
          <w:p w:rsidRPr="00F36563" w:rsidR="00DB4E1C" w:rsidP="000A41FE" w:rsidRDefault="00DB4E1C" w14:paraId="12276D51" w14:textId="77777777">
            <w:pPr>
              <w:rPr>
                <w:rFonts w:ascii="Arial" w:hAnsi="Arial" w:cs="Arial"/>
                <w:sz w:val="20"/>
                <w:szCs w:val="20"/>
              </w:rPr>
            </w:pPr>
            <w:r w:rsidRPr="00F36563">
              <w:rPr>
                <w:rFonts w:ascii="Arial" w:hAnsi="Arial"/>
                <w:sz w:val="20"/>
                <w:szCs w:val="20"/>
              </w:rPr>
              <w:t xml:space="preserve">Considérations </w:t>
            </w:r>
          </w:p>
        </w:tc>
      </w:tr>
      <w:tr w:rsidRPr="00F36563" w:rsidR="00DB4E1C" w:rsidTr="76DACD1C" w14:paraId="38EECC9A" w14:textId="77777777">
        <w:tc>
          <w:tcPr>
            <w:tcW w:w="13487" w:type="dxa"/>
            <w:gridSpan w:val="4"/>
            <w:shd w:val="clear" w:color="auto" w:fill="E7E6E6" w:themeFill="background2"/>
            <w:tcMar/>
          </w:tcPr>
          <w:p w:rsidRPr="00F36563" w:rsidR="00DB4E1C" w:rsidP="000A41FE" w:rsidRDefault="00DB4E1C" w14:paraId="560FD86E" w14:textId="77777777">
            <w:pPr>
              <w:rPr>
                <w:rFonts w:ascii="Arial" w:hAnsi="Arial" w:cs="Arial"/>
                <w:sz w:val="20"/>
                <w:szCs w:val="20"/>
              </w:rPr>
            </w:pPr>
            <w:r w:rsidRPr="00F36563">
              <w:rPr>
                <w:rFonts w:ascii="Arial" w:hAnsi="Arial"/>
                <w:sz w:val="20"/>
                <w:szCs w:val="20"/>
              </w:rPr>
              <w:t xml:space="preserve">Pour une élimination sûre des selles du bébé </w:t>
            </w:r>
          </w:p>
        </w:tc>
      </w:tr>
      <w:tr w:rsidRPr="00F36563" w:rsidR="003E74E5" w:rsidTr="76DACD1C" w14:paraId="2D71BAD2" w14:textId="77777777">
        <w:tc>
          <w:tcPr>
            <w:tcW w:w="2406" w:type="dxa"/>
            <w:tcMar/>
          </w:tcPr>
          <w:p w:rsidRPr="00F36563" w:rsidR="00DB4E1C" w:rsidP="000A41FE" w:rsidRDefault="00DB4E1C" w14:paraId="3C2C0537" w14:textId="77777777">
            <w:pPr>
              <w:rPr>
                <w:rFonts w:ascii="Arial" w:hAnsi="Arial" w:cs="Arial"/>
                <w:sz w:val="20"/>
                <w:szCs w:val="20"/>
              </w:rPr>
            </w:pPr>
            <w:r w:rsidRPr="00F36563">
              <w:rPr>
                <w:rFonts w:ascii="Arial" w:hAnsi="Arial"/>
                <w:sz w:val="20"/>
                <w:szCs w:val="20"/>
              </w:rPr>
              <w:t xml:space="preserve">Couches ou pagnes pour recueillir les selles du bébé. </w:t>
            </w:r>
          </w:p>
        </w:tc>
        <w:tc>
          <w:tcPr>
            <w:tcW w:w="3128" w:type="dxa"/>
            <w:tcMar/>
          </w:tcPr>
          <w:p w:rsidRPr="00F36563" w:rsidR="00DB4E1C" w:rsidP="000A41FE" w:rsidRDefault="00DB4E1C" w14:paraId="7FD0DD94" w14:textId="5B32FDC8">
            <w:pPr>
              <w:rPr>
                <w:rFonts w:ascii="Arial" w:hAnsi="Arial" w:cs="Arial"/>
                <w:sz w:val="20"/>
                <w:szCs w:val="20"/>
              </w:rPr>
            </w:pPr>
            <w:r w:rsidRPr="00F36563">
              <w:rPr>
                <w:rFonts w:ascii="Arial" w:hAnsi="Arial"/>
                <w:sz w:val="20"/>
                <w:szCs w:val="20"/>
              </w:rPr>
              <w:t xml:space="preserve">Permet de collecter les selles du bébé et donc d'éviter la contamination du ménage et des vêtements. </w:t>
            </w:r>
          </w:p>
        </w:tc>
        <w:tc>
          <w:tcPr>
            <w:tcW w:w="3260" w:type="dxa"/>
            <w:tcMar/>
          </w:tcPr>
          <w:p w:rsidRPr="00F36563" w:rsidR="00DB4E1C" w:rsidP="000A41FE" w:rsidRDefault="00DB4E1C" w14:paraId="0AD1655D" w14:textId="4E3ED87E">
            <w:pPr>
              <w:rPr>
                <w:rFonts w:ascii="Arial" w:hAnsi="Arial" w:cs="Arial"/>
                <w:sz w:val="20"/>
                <w:szCs w:val="20"/>
              </w:rPr>
            </w:pPr>
            <w:r w:rsidRPr="00F36563">
              <w:rPr>
                <w:rFonts w:ascii="Arial" w:hAnsi="Arial"/>
                <w:sz w:val="20"/>
                <w:szCs w:val="20"/>
              </w:rPr>
              <w:t xml:space="preserve">Peut augmenter la charge de travail des femmes (changement et lavage). </w:t>
            </w:r>
          </w:p>
          <w:p w:rsidRPr="00F36563" w:rsidR="00DB4E1C" w:rsidP="000A41FE" w:rsidRDefault="00DB4E1C" w14:paraId="1E2A5829" w14:textId="77777777">
            <w:pPr>
              <w:rPr>
                <w:rFonts w:ascii="Arial" w:hAnsi="Arial" w:cs="Arial"/>
                <w:sz w:val="20"/>
                <w:szCs w:val="20"/>
              </w:rPr>
            </w:pPr>
          </w:p>
          <w:p w:rsidRPr="00F36563" w:rsidR="00DB4E1C" w:rsidP="000A41FE" w:rsidRDefault="00DB4E1C" w14:paraId="5984D949" w14:textId="7B23F4F4">
            <w:pPr>
              <w:rPr>
                <w:rFonts w:ascii="Arial" w:hAnsi="Arial" w:cs="Arial"/>
                <w:sz w:val="20"/>
                <w:szCs w:val="20"/>
              </w:rPr>
            </w:pPr>
            <w:r w:rsidRPr="00F36563">
              <w:rPr>
                <w:rFonts w:ascii="Arial" w:hAnsi="Arial"/>
                <w:sz w:val="20"/>
                <w:szCs w:val="20"/>
              </w:rPr>
              <w:t xml:space="preserve">Peut provoquer une contamination si les matières fécales prises dans les couches ne sont pas éliminées de manière sûre et si les couches ne sont pas nettoyées. </w:t>
            </w:r>
          </w:p>
        </w:tc>
        <w:tc>
          <w:tcPr>
            <w:tcW w:w="4693" w:type="dxa"/>
            <w:tcMar/>
          </w:tcPr>
          <w:p w:rsidRPr="00F36563" w:rsidR="00DB4E1C" w:rsidP="000A41FE" w:rsidRDefault="00DB4E1C" w14:paraId="5890AECB" w14:textId="77777777">
            <w:pPr>
              <w:rPr>
                <w:rFonts w:ascii="Arial" w:hAnsi="Arial" w:cs="Arial"/>
                <w:sz w:val="20"/>
                <w:szCs w:val="20"/>
              </w:rPr>
            </w:pPr>
            <w:r w:rsidRPr="00F36563">
              <w:rPr>
                <w:rFonts w:ascii="Arial" w:hAnsi="Arial"/>
                <w:sz w:val="20"/>
                <w:szCs w:val="20"/>
              </w:rPr>
              <w:t>Nécessite une orientation sur les changes fréquents et le lavage et le lavage des mains après le changement.</w:t>
            </w:r>
          </w:p>
          <w:p w:rsidRPr="00F36563" w:rsidR="00DB4E1C" w:rsidP="000A41FE" w:rsidRDefault="00DB4E1C" w14:paraId="418E8374" w14:textId="77777777">
            <w:pPr>
              <w:rPr>
                <w:rFonts w:ascii="Arial" w:hAnsi="Arial" w:cs="Arial"/>
                <w:sz w:val="20"/>
                <w:szCs w:val="20"/>
              </w:rPr>
            </w:pPr>
          </w:p>
          <w:p w:rsidRPr="00F36563" w:rsidR="00DB4E1C" w:rsidP="000A41FE" w:rsidRDefault="00DB4E1C" w14:paraId="1355CD96" w14:textId="60F5026F">
            <w:pPr>
              <w:rPr>
                <w:rFonts w:ascii="Arial" w:hAnsi="Arial" w:cs="Arial"/>
                <w:sz w:val="20"/>
                <w:szCs w:val="20"/>
              </w:rPr>
            </w:pPr>
            <w:r w:rsidRPr="00F36563">
              <w:rPr>
                <w:rFonts w:ascii="Arial" w:hAnsi="Arial"/>
                <w:sz w:val="20"/>
                <w:szCs w:val="20"/>
              </w:rPr>
              <w:t xml:space="preserve">Nécessite un accès facile aux latrines ou à une fosse pour éliminer en toute sécurité les selles du bébé.  </w:t>
            </w:r>
          </w:p>
          <w:p w:rsidRPr="00F36563" w:rsidR="00DB4E1C" w:rsidP="000A41FE" w:rsidRDefault="00DB4E1C" w14:paraId="5DBCC22A" w14:textId="77777777">
            <w:pPr>
              <w:rPr>
                <w:rFonts w:ascii="Arial" w:hAnsi="Arial" w:cs="Arial"/>
                <w:sz w:val="20"/>
                <w:szCs w:val="20"/>
              </w:rPr>
            </w:pPr>
          </w:p>
        </w:tc>
      </w:tr>
      <w:tr w:rsidRPr="00F36563" w:rsidR="003E74E5" w:rsidTr="76DACD1C" w14:paraId="15D7C26B" w14:textId="77777777">
        <w:tc>
          <w:tcPr>
            <w:tcW w:w="2406" w:type="dxa"/>
            <w:tcMar/>
          </w:tcPr>
          <w:p w:rsidRPr="00F36563" w:rsidR="00DB4E1C" w:rsidP="000A41FE" w:rsidRDefault="00DB4E1C" w14:paraId="158C66B9" w14:textId="55BD4571">
            <w:pPr>
              <w:rPr>
                <w:rFonts w:ascii="Arial" w:hAnsi="Arial" w:cs="Arial"/>
                <w:sz w:val="20"/>
                <w:szCs w:val="20"/>
              </w:rPr>
            </w:pPr>
            <w:r w:rsidRPr="00F36563">
              <w:rPr>
                <w:rFonts w:ascii="Arial" w:hAnsi="Arial"/>
                <w:sz w:val="20"/>
                <w:szCs w:val="20"/>
              </w:rPr>
              <w:t>Des pots couverts pour collecter les selles du bébé</w:t>
            </w:r>
            <w:r w:rsidRPr="00F36563" w:rsidR="003E74E5">
              <w:rPr>
                <w:rStyle w:val="Appelnotedebasdep"/>
                <w:rFonts w:ascii="Arial" w:hAnsi="Arial" w:cs="Arial"/>
                <w:sz w:val="20"/>
                <w:szCs w:val="20"/>
                <w:lang w:val="en-IE"/>
              </w:rPr>
              <w:footnoteReference w:id="7"/>
            </w:r>
            <w:r w:rsidRPr="00F36563">
              <w:rPr>
                <w:rFonts w:ascii="Arial" w:hAnsi="Arial"/>
                <w:sz w:val="20"/>
                <w:szCs w:val="20"/>
              </w:rPr>
              <w:t xml:space="preserve"> </w:t>
            </w:r>
          </w:p>
          <w:p w:rsidRPr="00F36563" w:rsidR="00DB4E1C" w:rsidP="000A41FE" w:rsidRDefault="00DB4E1C" w14:paraId="0714B174" w14:textId="77777777">
            <w:pPr>
              <w:rPr>
                <w:rFonts w:ascii="Arial" w:hAnsi="Arial" w:cs="Arial"/>
                <w:sz w:val="20"/>
                <w:szCs w:val="20"/>
              </w:rPr>
            </w:pPr>
          </w:p>
          <w:p w:rsidRPr="00F36563" w:rsidR="00DB4E1C" w:rsidP="000A41FE" w:rsidRDefault="00DB4E1C" w14:paraId="7F18E3E6" w14:textId="5FBA4636">
            <w:pPr>
              <w:rPr>
                <w:rFonts w:ascii="Arial" w:hAnsi="Arial" w:cs="Arial"/>
                <w:sz w:val="20"/>
                <w:szCs w:val="20"/>
              </w:rPr>
            </w:pPr>
            <w:r w:rsidR="00DB4E1C">
              <w:drawing>
                <wp:inline wp14:editId="454993D0" wp14:anchorId="08246CCC">
                  <wp:extent cx="882650" cy="882650"/>
                  <wp:effectExtent l="0" t="0" r="0" b="0"/>
                  <wp:docPr id="12" name="Picture 12" title=""/>
                  <wp:cNvGraphicFramePr>
                    <a:graphicFrameLocks noChangeAspect="1"/>
                  </wp:cNvGraphicFramePr>
                  <a:graphic>
                    <a:graphicData uri="http://schemas.openxmlformats.org/drawingml/2006/picture">
                      <pic:pic>
                        <pic:nvPicPr>
                          <pic:cNvPr id="0" name="Picture 12"/>
                          <pic:cNvPicPr/>
                        </pic:nvPicPr>
                        <pic:blipFill>
                          <a:blip r:embed="Rcae7572049f54e86">
                            <a:extLst>
                              <a:ext xmlns:a="http://schemas.openxmlformats.org/drawingml/2006/main" uri="{28A0092B-C50C-407E-A947-70E740481C1C}">
                                <a14:useLocalDpi val="0"/>
                              </a:ext>
                            </a:extLst>
                          </a:blip>
                          <a:stretch>
                            <a:fillRect/>
                          </a:stretch>
                        </pic:blipFill>
                        <pic:spPr>
                          <a:xfrm rot="0" flipH="0" flipV="0">
                            <a:off x="0" y="0"/>
                            <a:ext cx="882650" cy="882650"/>
                          </a:xfrm>
                          <a:prstGeom prst="rect">
                            <a:avLst/>
                          </a:prstGeom>
                        </pic:spPr>
                      </pic:pic>
                    </a:graphicData>
                  </a:graphic>
                </wp:inline>
              </w:drawing>
            </w:r>
          </w:p>
        </w:tc>
        <w:tc>
          <w:tcPr>
            <w:tcW w:w="3128" w:type="dxa"/>
            <w:tcMar/>
          </w:tcPr>
          <w:p w:rsidRPr="00F36563" w:rsidR="00DB4E1C" w:rsidP="000A41FE" w:rsidRDefault="00DB4E1C" w14:paraId="78EBF80C" w14:textId="7938CA0B">
            <w:pPr>
              <w:rPr>
                <w:rFonts w:ascii="Arial" w:hAnsi="Arial" w:cs="Arial"/>
                <w:sz w:val="20"/>
                <w:szCs w:val="20"/>
              </w:rPr>
            </w:pPr>
            <w:r w:rsidRPr="00F36563">
              <w:rPr>
                <w:rFonts w:ascii="Arial" w:hAnsi="Arial"/>
                <w:sz w:val="20"/>
                <w:szCs w:val="20"/>
              </w:rPr>
              <w:t>Permet de collecter les selles du bébé et donc d'éviter la contamination du ménage et des vêtements.</w:t>
            </w:r>
          </w:p>
          <w:p w:rsidRPr="00F36563" w:rsidR="00DB4E1C" w:rsidP="000A41FE" w:rsidRDefault="00DB4E1C" w14:paraId="0F97CA31" w14:textId="77777777">
            <w:pPr>
              <w:rPr>
                <w:rFonts w:ascii="Arial" w:hAnsi="Arial" w:cs="Arial"/>
                <w:sz w:val="20"/>
                <w:szCs w:val="20"/>
              </w:rPr>
            </w:pPr>
          </w:p>
          <w:p w:rsidRPr="00F36563" w:rsidR="00DB4E1C" w:rsidP="000A41FE" w:rsidRDefault="00DB4E1C" w14:paraId="4D346795" w14:textId="77777777">
            <w:pPr>
              <w:rPr>
                <w:rFonts w:ascii="Arial" w:hAnsi="Arial" w:cs="Arial"/>
                <w:sz w:val="20"/>
                <w:szCs w:val="20"/>
              </w:rPr>
            </w:pPr>
            <w:r w:rsidRPr="00F36563">
              <w:rPr>
                <w:rFonts w:ascii="Arial" w:hAnsi="Arial"/>
                <w:sz w:val="20"/>
                <w:szCs w:val="20"/>
              </w:rPr>
              <w:t xml:space="preserve">Évite aux petits enfants d'avoir à utiliser des latrines qui peuvent être considérées comme dangereuses. </w:t>
            </w:r>
          </w:p>
          <w:p w:rsidRPr="00F36563" w:rsidR="00DB4E1C" w:rsidP="000A41FE" w:rsidRDefault="00DB4E1C" w14:paraId="6E76984B" w14:textId="77777777">
            <w:pPr>
              <w:rPr>
                <w:rFonts w:ascii="Arial" w:hAnsi="Arial" w:cs="Arial"/>
                <w:sz w:val="20"/>
                <w:szCs w:val="20"/>
              </w:rPr>
            </w:pPr>
          </w:p>
        </w:tc>
        <w:tc>
          <w:tcPr>
            <w:tcW w:w="3260" w:type="dxa"/>
            <w:tcMar/>
          </w:tcPr>
          <w:p w:rsidRPr="00F36563" w:rsidR="00DB4E1C" w:rsidP="000A41FE" w:rsidRDefault="00DB4E1C" w14:paraId="3CBC067D" w14:textId="064A5D06">
            <w:pPr>
              <w:rPr>
                <w:rFonts w:ascii="Arial" w:hAnsi="Arial" w:cs="Arial"/>
                <w:sz w:val="20"/>
                <w:szCs w:val="20"/>
              </w:rPr>
            </w:pPr>
            <w:r w:rsidRPr="00F36563">
              <w:rPr>
                <w:rFonts w:ascii="Arial" w:hAnsi="Arial"/>
                <w:sz w:val="20"/>
                <w:szCs w:val="20"/>
              </w:rPr>
              <w:t xml:space="preserve">Si les selles recueillies dans le pot ne sont pas éliminées et si les pots ne sont pas couverts et régulièrement nettoyés, cela peut favoriser une contamination.  </w:t>
            </w:r>
          </w:p>
        </w:tc>
        <w:tc>
          <w:tcPr>
            <w:tcW w:w="4693" w:type="dxa"/>
            <w:tcMar/>
          </w:tcPr>
          <w:p w:rsidRPr="00F36563" w:rsidR="00DB4E1C" w:rsidP="000A41FE" w:rsidRDefault="00DB4E1C" w14:paraId="1451D0BD" w14:textId="77777777">
            <w:pPr>
              <w:rPr>
                <w:rFonts w:ascii="Arial" w:hAnsi="Arial" w:cs="Arial"/>
                <w:sz w:val="20"/>
                <w:szCs w:val="20"/>
              </w:rPr>
            </w:pPr>
            <w:r w:rsidRPr="00F36563">
              <w:rPr>
                <w:rFonts w:ascii="Arial" w:hAnsi="Arial"/>
                <w:sz w:val="20"/>
                <w:szCs w:val="20"/>
              </w:rPr>
              <w:t xml:space="preserve">Convient aux nourrissons plus âgés. </w:t>
            </w:r>
          </w:p>
          <w:p w:rsidRPr="00F36563" w:rsidR="00DB4E1C" w:rsidP="000A41FE" w:rsidRDefault="00DB4E1C" w14:paraId="21C1A8A5" w14:textId="77777777">
            <w:pPr>
              <w:rPr>
                <w:rFonts w:ascii="Arial" w:hAnsi="Arial" w:cs="Arial"/>
                <w:sz w:val="20"/>
                <w:szCs w:val="20"/>
              </w:rPr>
            </w:pPr>
          </w:p>
          <w:p w:rsidRPr="00F36563" w:rsidR="00DB4E1C" w:rsidP="000A41FE" w:rsidRDefault="00DB4E1C" w14:paraId="1D6F8E72" w14:textId="6DDF7649">
            <w:pPr>
              <w:rPr>
                <w:rFonts w:ascii="Arial" w:hAnsi="Arial" w:cs="Arial"/>
                <w:sz w:val="20"/>
                <w:szCs w:val="20"/>
              </w:rPr>
            </w:pPr>
            <w:r w:rsidRPr="00F36563">
              <w:rPr>
                <w:rFonts w:ascii="Arial" w:hAnsi="Arial"/>
                <w:sz w:val="20"/>
                <w:szCs w:val="20"/>
              </w:rPr>
              <w:t>Nécessite une orientation sur leur utilisation en toute sécurité (utilisation d'un couvercle et nettoyage après usage avec de l'eau et du savon).</w:t>
            </w:r>
          </w:p>
          <w:p w:rsidRPr="00F36563" w:rsidR="00DB4E1C" w:rsidP="000A41FE" w:rsidRDefault="00DB4E1C" w14:paraId="5BB87059" w14:textId="77777777">
            <w:pPr>
              <w:rPr>
                <w:rFonts w:ascii="Arial" w:hAnsi="Arial" w:cs="Arial"/>
                <w:sz w:val="20"/>
                <w:szCs w:val="20"/>
              </w:rPr>
            </w:pPr>
          </w:p>
          <w:p w:rsidRPr="00F36563" w:rsidR="00DB4E1C" w:rsidP="000A41FE" w:rsidRDefault="00DB4E1C" w14:paraId="1C3FF129" w14:textId="0F19E519">
            <w:pPr>
              <w:rPr>
                <w:rFonts w:ascii="Arial" w:hAnsi="Arial" w:cs="Arial"/>
                <w:sz w:val="20"/>
                <w:szCs w:val="20"/>
              </w:rPr>
            </w:pPr>
            <w:r w:rsidRPr="00F36563">
              <w:rPr>
                <w:rFonts w:ascii="Arial" w:hAnsi="Arial"/>
                <w:sz w:val="20"/>
                <w:szCs w:val="20"/>
              </w:rPr>
              <w:t xml:space="preserve">Nécessite un accès facile aux latrines ou à une fosse pour éliminer en toute sécurité les selles du bébé. </w:t>
            </w:r>
          </w:p>
          <w:p w:rsidRPr="00F36563" w:rsidR="00DB4E1C" w:rsidP="000A41FE" w:rsidRDefault="00DB4E1C" w14:paraId="4DBAE45E" w14:textId="71FCB4CF">
            <w:pPr>
              <w:rPr>
                <w:rFonts w:ascii="Arial" w:hAnsi="Arial" w:cs="Arial"/>
                <w:sz w:val="20"/>
                <w:szCs w:val="20"/>
              </w:rPr>
            </w:pPr>
          </w:p>
        </w:tc>
      </w:tr>
      <w:tr w:rsidRPr="00F36563" w:rsidR="003E74E5" w:rsidTr="76DACD1C" w14:paraId="71E4D86D" w14:textId="77777777">
        <w:tc>
          <w:tcPr>
            <w:tcW w:w="2406" w:type="dxa"/>
            <w:tcMar/>
          </w:tcPr>
          <w:p w:rsidRPr="00F36563" w:rsidR="00DB4E1C" w:rsidP="000A41FE" w:rsidRDefault="00146B92" w14:paraId="4ED8DD0B" w14:textId="7BD21492">
            <w:pPr>
              <w:rPr>
                <w:rFonts w:ascii="Arial" w:hAnsi="Arial" w:cs="Arial"/>
                <w:sz w:val="20"/>
                <w:szCs w:val="20"/>
              </w:rPr>
            </w:pPr>
            <w:r w:rsidRPr="00F36563">
              <w:rPr>
                <w:rFonts w:ascii="Arial" w:hAnsi="Arial"/>
                <w:sz w:val="20"/>
                <w:szCs w:val="20"/>
              </w:rPr>
              <w:t>Des pelles Sani ou des houes pour enlever les selles des enfants</w:t>
            </w:r>
            <w:r w:rsidRPr="00F36563" w:rsidR="003E74E5">
              <w:rPr>
                <w:rStyle w:val="Appelnotedebasdep"/>
                <w:rFonts w:ascii="Arial" w:hAnsi="Arial" w:cs="Arial"/>
                <w:sz w:val="20"/>
                <w:szCs w:val="20"/>
                <w:lang w:val="en-IE"/>
              </w:rPr>
              <w:footnoteReference w:id="8"/>
            </w:r>
            <w:r w:rsidRPr="00F36563">
              <w:rPr>
                <w:rFonts w:ascii="Arial" w:hAnsi="Arial"/>
                <w:sz w:val="20"/>
                <w:szCs w:val="20"/>
              </w:rPr>
              <w:t xml:space="preserve">  </w:t>
            </w:r>
          </w:p>
          <w:p w:rsidRPr="00F36563" w:rsidR="00DB4E1C" w:rsidP="000A41FE" w:rsidRDefault="00DB4E1C" w14:paraId="7D0CE7A9" w14:textId="77777777">
            <w:pPr>
              <w:rPr>
                <w:rFonts w:ascii="Arial" w:hAnsi="Arial" w:cs="Arial"/>
                <w:sz w:val="20"/>
                <w:szCs w:val="20"/>
              </w:rPr>
            </w:pPr>
          </w:p>
          <w:p w:rsidRPr="00F36563" w:rsidR="00DB4E1C" w:rsidP="000A41FE" w:rsidRDefault="00DB4E1C" w14:paraId="3EA3E38C" w14:textId="77777777">
            <w:pPr>
              <w:rPr>
                <w:rFonts w:ascii="Arial" w:hAnsi="Arial" w:cs="Arial"/>
                <w:noProof/>
                <w:sz w:val="20"/>
                <w:szCs w:val="20"/>
              </w:rPr>
            </w:pPr>
            <w:r w:rsidR="00DB4E1C">
              <w:drawing>
                <wp:inline wp14:editId="187ACB6D" wp14:anchorId="36564D9B">
                  <wp:extent cx="709523" cy="800100"/>
                  <wp:effectExtent l="0" t="0" r="0" b="0"/>
                  <wp:docPr id="13" name="Picture 13" title=""/>
                  <wp:cNvGraphicFramePr>
                    <a:graphicFrameLocks noChangeAspect="1"/>
                  </wp:cNvGraphicFramePr>
                  <a:graphic>
                    <a:graphicData uri="http://schemas.openxmlformats.org/drawingml/2006/picture">
                      <pic:pic>
                        <pic:nvPicPr>
                          <pic:cNvPr id="0" name="Picture 13"/>
                          <pic:cNvPicPr/>
                        </pic:nvPicPr>
                        <pic:blipFill>
                          <a:blip r:embed="R619ef2baf7d5494d">
                            <a:extLst>
                              <a:ext xmlns:a="http://schemas.openxmlformats.org/drawingml/2006/main" uri="{28A0092B-C50C-407E-A947-70E740481C1C}">
                                <a14:useLocalDpi val="0"/>
                              </a:ext>
                            </a:extLst>
                          </a:blip>
                          <a:stretch>
                            <a:fillRect/>
                          </a:stretch>
                        </pic:blipFill>
                        <pic:spPr>
                          <a:xfrm rot="0" flipH="0" flipV="0">
                            <a:off x="0" y="0"/>
                            <a:ext cx="709523" cy="800100"/>
                          </a:xfrm>
                          <a:prstGeom prst="rect">
                            <a:avLst/>
                          </a:prstGeom>
                        </pic:spPr>
                      </pic:pic>
                    </a:graphicData>
                  </a:graphic>
                </wp:inline>
              </w:drawing>
            </w:r>
            <w:r w:rsidRPr="76DACD1C" w:rsidR="00DB4E1C">
              <w:rPr>
                <w:rFonts w:ascii="Arial" w:hAnsi="Arial"/>
                <w:sz w:val="20"/>
                <w:szCs w:val="20"/>
              </w:rPr>
              <w:t xml:space="preserve">   </w:t>
            </w:r>
          </w:p>
          <w:p w:rsidRPr="00F36563" w:rsidR="00312746" w:rsidP="000A41FE" w:rsidRDefault="00312746" w14:paraId="114A354D" w14:textId="3DCEB934">
            <w:pPr>
              <w:rPr>
                <w:rFonts w:ascii="Arial" w:hAnsi="Arial" w:cs="Arial"/>
                <w:sz w:val="20"/>
                <w:szCs w:val="20"/>
                <w:lang w:val="en-IE"/>
              </w:rPr>
            </w:pPr>
          </w:p>
        </w:tc>
        <w:tc>
          <w:tcPr>
            <w:tcW w:w="3128" w:type="dxa"/>
            <w:tcMar/>
          </w:tcPr>
          <w:p w:rsidRPr="00F36563" w:rsidR="00DB4E1C" w:rsidP="000A41FE" w:rsidRDefault="00DB4E1C" w14:paraId="66EB87D0" w14:textId="77777777">
            <w:pPr>
              <w:rPr>
                <w:rFonts w:ascii="Arial" w:hAnsi="Arial" w:cs="Arial"/>
                <w:sz w:val="20"/>
                <w:szCs w:val="20"/>
              </w:rPr>
            </w:pPr>
            <w:r w:rsidRPr="00F36563">
              <w:rPr>
                <w:rFonts w:ascii="Arial" w:hAnsi="Arial"/>
                <w:sz w:val="20"/>
                <w:szCs w:val="20"/>
              </w:rPr>
              <w:lastRenderedPageBreak/>
              <w:t xml:space="preserve">Fournit un moyen d'éliminer les selles de bébé de l'environnement domestique. </w:t>
            </w:r>
          </w:p>
        </w:tc>
        <w:tc>
          <w:tcPr>
            <w:tcW w:w="3260" w:type="dxa"/>
            <w:tcMar/>
          </w:tcPr>
          <w:p w:rsidRPr="00F36563" w:rsidR="00DB4E1C" w:rsidP="000A41FE" w:rsidRDefault="00146B92" w14:paraId="74C62348" w14:textId="2337580E">
            <w:pPr>
              <w:rPr>
                <w:rFonts w:ascii="Arial" w:hAnsi="Arial" w:cs="Arial"/>
                <w:sz w:val="20"/>
                <w:szCs w:val="20"/>
              </w:rPr>
            </w:pPr>
            <w:r w:rsidRPr="00F36563">
              <w:rPr>
                <w:rFonts w:ascii="Arial" w:hAnsi="Arial"/>
                <w:sz w:val="20"/>
                <w:szCs w:val="20"/>
              </w:rPr>
              <w:t xml:space="preserve">Si la houe n'est pas nettoyée après utilisation ou si elle est stockée à portée de main, cela peut entraîner une contamination. </w:t>
            </w:r>
          </w:p>
        </w:tc>
        <w:tc>
          <w:tcPr>
            <w:tcW w:w="4693" w:type="dxa"/>
            <w:tcMar/>
          </w:tcPr>
          <w:p w:rsidRPr="00F36563" w:rsidR="00DB4E1C" w:rsidP="000A41FE" w:rsidRDefault="00DB4E1C" w14:paraId="7044707F" w14:textId="77777777">
            <w:pPr>
              <w:rPr>
                <w:rFonts w:ascii="Arial" w:hAnsi="Arial" w:cs="Arial"/>
                <w:sz w:val="20"/>
                <w:szCs w:val="20"/>
              </w:rPr>
            </w:pPr>
            <w:r w:rsidRPr="00F36563">
              <w:rPr>
                <w:rFonts w:ascii="Arial" w:hAnsi="Arial"/>
                <w:sz w:val="20"/>
                <w:szCs w:val="20"/>
              </w:rPr>
              <w:t xml:space="preserve">Convient aux nourrissons plus âgés lorsque les selles sont formées. </w:t>
            </w:r>
          </w:p>
          <w:p w:rsidRPr="00F36563" w:rsidR="00DB4E1C" w:rsidP="000A41FE" w:rsidRDefault="00DB4E1C" w14:paraId="0C9CB558" w14:textId="12856BD2">
            <w:pPr>
              <w:rPr>
                <w:rFonts w:ascii="Arial" w:hAnsi="Arial" w:cs="Arial"/>
                <w:sz w:val="20"/>
                <w:szCs w:val="20"/>
              </w:rPr>
            </w:pPr>
          </w:p>
          <w:p w:rsidRPr="00F36563" w:rsidR="00312746" w:rsidP="000A41FE" w:rsidRDefault="00312746" w14:paraId="238621D8" w14:textId="106CED0D">
            <w:pPr>
              <w:rPr>
                <w:rFonts w:ascii="Arial" w:hAnsi="Arial" w:cs="Arial"/>
                <w:sz w:val="20"/>
                <w:szCs w:val="20"/>
              </w:rPr>
            </w:pPr>
            <w:r w:rsidRPr="00F36563">
              <w:rPr>
                <w:rFonts w:ascii="Arial" w:hAnsi="Arial"/>
                <w:sz w:val="20"/>
                <w:szCs w:val="20"/>
              </w:rPr>
              <w:t xml:space="preserve">Nécessite une orientation sur leur utilisation en toute sécurité et le nettoyage. </w:t>
            </w:r>
          </w:p>
          <w:p w:rsidRPr="00F36563" w:rsidR="00312746" w:rsidP="000A41FE" w:rsidRDefault="00312746" w14:paraId="0E73FB89" w14:textId="77777777">
            <w:pPr>
              <w:rPr>
                <w:rFonts w:ascii="Arial" w:hAnsi="Arial" w:cs="Arial"/>
                <w:sz w:val="20"/>
                <w:szCs w:val="20"/>
              </w:rPr>
            </w:pPr>
          </w:p>
          <w:p w:rsidRPr="00F36563" w:rsidR="00DB4E1C" w:rsidP="000A41FE" w:rsidRDefault="00DB4E1C" w14:paraId="72E5B886" w14:textId="0018DCA3">
            <w:pPr>
              <w:rPr>
                <w:rFonts w:ascii="Arial" w:hAnsi="Arial" w:cs="Arial"/>
                <w:sz w:val="20"/>
                <w:szCs w:val="20"/>
              </w:rPr>
            </w:pPr>
            <w:r w:rsidRPr="00F36563">
              <w:rPr>
                <w:rFonts w:ascii="Arial" w:hAnsi="Arial"/>
                <w:sz w:val="20"/>
                <w:szCs w:val="20"/>
              </w:rPr>
              <w:t xml:space="preserve">Nécessite un accès facile aux latrines ou à une fosse pour éliminer les selles (latrines). </w:t>
            </w:r>
          </w:p>
        </w:tc>
      </w:tr>
      <w:tr w:rsidRPr="00F36563" w:rsidR="00DB4E1C" w:rsidTr="76DACD1C" w14:paraId="530237FC" w14:textId="77777777">
        <w:tc>
          <w:tcPr>
            <w:tcW w:w="13487" w:type="dxa"/>
            <w:gridSpan w:val="4"/>
            <w:shd w:val="clear" w:color="auto" w:fill="E7E6E6" w:themeFill="background2"/>
            <w:tcMar/>
          </w:tcPr>
          <w:p w:rsidRPr="00F36563" w:rsidR="00DB4E1C" w:rsidP="000A41FE" w:rsidRDefault="00DB4E1C" w14:paraId="734FAF3A" w14:textId="77777777">
            <w:pPr>
              <w:rPr>
                <w:rFonts w:ascii="Arial" w:hAnsi="Arial" w:cs="Arial"/>
                <w:sz w:val="20"/>
                <w:szCs w:val="20"/>
              </w:rPr>
            </w:pPr>
            <w:r w:rsidRPr="00F36563">
              <w:rPr>
                <w:rFonts w:ascii="Arial" w:hAnsi="Arial"/>
                <w:sz w:val="20"/>
                <w:szCs w:val="20"/>
              </w:rPr>
              <w:lastRenderedPageBreak/>
              <w:t xml:space="preserve">Pour offrir des espaces de jeu propres aux nourrissons </w:t>
            </w:r>
          </w:p>
        </w:tc>
      </w:tr>
      <w:tr w:rsidRPr="00F36563" w:rsidR="003E74E5" w:rsidTr="76DACD1C" w14:paraId="1A3B59EB" w14:textId="77777777">
        <w:tc>
          <w:tcPr>
            <w:tcW w:w="2406" w:type="dxa"/>
            <w:tcMar/>
          </w:tcPr>
          <w:p w:rsidRPr="00F36563" w:rsidR="00DB4E1C" w:rsidP="000A41FE" w:rsidRDefault="00DB4E1C" w14:paraId="172A9864" w14:textId="77777777">
            <w:pPr>
              <w:rPr>
                <w:rFonts w:ascii="Arial" w:hAnsi="Arial" w:cs="Arial"/>
                <w:sz w:val="20"/>
                <w:szCs w:val="20"/>
              </w:rPr>
            </w:pPr>
            <w:r w:rsidRPr="00F36563">
              <w:rPr>
                <w:rFonts w:ascii="Arial" w:hAnsi="Arial"/>
                <w:sz w:val="20"/>
                <w:szCs w:val="20"/>
              </w:rPr>
              <w:t xml:space="preserve">Tapis de jeu </w:t>
            </w:r>
          </w:p>
        </w:tc>
        <w:tc>
          <w:tcPr>
            <w:tcW w:w="3128" w:type="dxa"/>
            <w:tcMar/>
          </w:tcPr>
          <w:p w:rsidRPr="00F36563" w:rsidR="00DB4E1C" w:rsidP="000A41FE" w:rsidRDefault="00DB4E1C" w14:paraId="5824DFA3" w14:textId="77777777">
            <w:pPr>
              <w:rPr>
                <w:rFonts w:ascii="Arial" w:hAnsi="Arial" w:cs="Arial"/>
                <w:sz w:val="20"/>
                <w:szCs w:val="20"/>
              </w:rPr>
            </w:pPr>
            <w:r w:rsidRPr="00F36563">
              <w:rPr>
                <w:rFonts w:ascii="Arial" w:hAnsi="Arial"/>
                <w:sz w:val="20"/>
                <w:szCs w:val="20"/>
              </w:rPr>
              <w:t xml:space="preserve">Il peut être utile de fournir un espace propre à installer les très jeunes enfants. </w:t>
            </w:r>
          </w:p>
          <w:p w:rsidRPr="00F36563" w:rsidR="00DB4E1C" w:rsidP="000A41FE" w:rsidRDefault="00DB4E1C" w14:paraId="19A4499B" w14:textId="77777777">
            <w:pPr>
              <w:rPr>
                <w:rFonts w:ascii="Arial" w:hAnsi="Arial" w:cs="Arial"/>
                <w:sz w:val="20"/>
                <w:szCs w:val="20"/>
              </w:rPr>
            </w:pPr>
          </w:p>
          <w:p w:rsidRPr="00F36563" w:rsidR="00DB4E1C" w:rsidP="000A41FE" w:rsidRDefault="00DB4E1C" w14:paraId="4EA88D88" w14:textId="23A40F75">
            <w:pPr>
              <w:rPr>
                <w:rFonts w:ascii="Arial" w:hAnsi="Arial" w:cs="Arial"/>
                <w:sz w:val="20"/>
                <w:szCs w:val="20"/>
              </w:rPr>
            </w:pPr>
            <w:r w:rsidRPr="00F36563">
              <w:rPr>
                <w:rFonts w:ascii="Arial" w:hAnsi="Arial"/>
                <w:sz w:val="20"/>
                <w:szCs w:val="20"/>
              </w:rPr>
              <w:t xml:space="preserve">Il peut également être utile de fournir une surface propre sur laquelle placer un parc de jeu. </w:t>
            </w:r>
          </w:p>
        </w:tc>
        <w:tc>
          <w:tcPr>
            <w:tcW w:w="3260" w:type="dxa"/>
            <w:tcMar/>
          </w:tcPr>
          <w:p w:rsidRPr="00F36563" w:rsidR="00DB4E1C" w:rsidP="000A41FE" w:rsidRDefault="00DB4E1C" w14:paraId="334A8C86" w14:textId="77F32871">
            <w:pPr>
              <w:rPr>
                <w:rFonts w:ascii="Arial" w:hAnsi="Arial" w:cs="Arial"/>
                <w:sz w:val="20"/>
                <w:szCs w:val="20"/>
              </w:rPr>
            </w:pPr>
            <w:r w:rsidRPr="00F36563">
              <w:rPr>
                <w:rFonts w:ascii="Arial" w:hAnsi="Arial"/>
                <w:sz w:val="20"/>
                <w:szCs w:val="20"/>
              </w:rPr>
              <w:t xml:space="preserve">Ils peuvent être contaminés s'ils ne sont pas régulièrement nettoyés et présentent un risque accru de contamination (concentration d'agents pathogènes). </w:t>
            </w:r>
          </w:p>
        </w:tc>
        <w:tc>
          <w:tcPr>
            <w:tcW w:w="4693" w:type="dxa"/>
            <w:tcMar/>
          </w:tcPr>
          <w:p w:rsidRPr="00F36563" w:rsidR="00312746" w:rsidP="000A41FE" w:rsidRDefault="00312746" w14:paraId="6FD49684" w14:textId="4066D159">
            <w:pPr>
              <w:rPr>
                <w:rFonts w:ascii="Arial" w:hAnsi="Arial" w:cs="Arial"/>
                <w:sz w:val="20"/>
                <w:szCs w:val="20"/>
              </w:rPr>
            </w:pPr>
            <w:r w:rsidRPr="00F36563">
              <w:rPr>
                <w:rFonts w:ascii="Arial" w:hAnsi="Arial"/>
                <w:sz w:val="20"/>
                <w:szCs w:val="20"/>
              </w:rPr>
              <w:t xml:space="preserve">Nécessite une orientation sur leur utilisation en toute sécurité et le nettoyage. </w:t>
            </w:r>
          </w:p>
          <w:p w:rsidRPr="00F36563" w:rsidR="00312746" w:rsidP="000A41FE" w:rsidRDefault="00312746" w14:paraId="0C2EAA75" w14:textId="77777777">
            <w:pPr>
              <w:rPr>
                <w:rFonts w:ascii="Arial" w:hAnsi="Arial" w:cs="Arial"/>
                <w:sz w:val="20"/>
                <w:szCs w:val="20"/>
              </w:rPr>
            </w:pPr>
          </w:p>
          <w:p w:rsidRPr="00F36563" w:rsidR="00DB4E1C" w:rsidP="000A41FE" w:rsidRDefault="00DB4E1C" w14:paraId="4DFDBCA8" w14:textId="6BD10F18">
            <w:pPr>
              <w:rPr>
                <w:rFonts w:ascii="Arial" w:hAnsi="Arial" w:cs="Arial"/>
                <w:sz w:val="20"/>
                <w:szCs w:val="20"/>
              </w:rPr>
            </w:pPr>
            <w:r w:rsidRPr="00F36563">
              <w:rPr>
                <w:rFonts w:ascii="Arial" w:hAnsi="Arial"/>
                <w:sz w:val="20"/>
                <w:szCs w:val="20"/>
              </w:rPr>
              <w:t xml:space="preserve">Nécessite un lavage fréquent à l'eau et au savon et un stockage hors de portée des jeunes enfants. </w:t>
            </w:r>
          </w:p>
        </w:tc>
      </w:tr>
      <w:tr w:rsidRPr="00F36563" w:rsidR="003E74E5" w:rsidTr="76DACD1C" w14:paraId="39E90868" w14:textId="77777777">
        <w:tc>
          <w:tcPr>
            <w:tcW w:w="2406" w:type="dxa"/>
            <w:tcMar/>
          </w:tcPr>
          <w:p w:rsidRPr="00F36563" w:rsidR="00DB4E1C" w:rsidP="000A41FE" w:rsidRDefault="00DB4E1C" w14:paraId="6B88F8AD" w14:textId="3D66C2E3">
            <w:pPr>
              <w:rPr>
                <w:rFonts w:ascii="Arial" w:hAnsi="Arial" w:cs="Arial"/>
                <w:sz w:val="20"/>
                <w:szCs w:val="20"/>
              </w:rPr>
            </w:pPr>
            <w:r w:rsidRPr="00F36563">
              <w:rPr>
                <w:rFonts w:ascii="Arial" w:hAnsi="Arial"/>
                <w:sz w:val="20"/>
                <w:szCs w:val="20"/>
              </w:rPr>
              <w:t>Parcs de jeu</w:t>
            </w:r>
            <w:r w:rsidRPr="00F36563" w:rsidR="003E74E5">
              <w:rPr>
                <w:rStyle w:val="Appelnotedebasdep"/>
                <w:rFonts w:ascii="Arial" w:hAnsi="Arial" w:cs="Arial"/>
                <w:sz w:val="20"/>
                <w:szCs w:val="20"/>
                <w:lang w:val="en-IE"/>
              </w:rPr>
              <w:footnoteReference w:id="9"/>
            </w:r>
            <w:r w:rsidRPr="00F36563">
              <w:rPr>
                <w:rFonts w:ascii="Arial" w:hAnsi="Arial"/>
                <w:sz w:val="20"/>
                <w:szCs w:val="20"/>
              </w:rPr>
              <w:t xml:space="preserve"> </w:t>
            </w:r>
          </w:p>
          <w:p w:rsidRPr="00F36563" w:rsidR="003E74E5" w:rsidP="000A41FE" w:rsidRDefault="003E74E5" w14:paraId="71F53A86" w14:textId="4106FD02">
            <w:pPr>
              <w:rPr>
                <w:rFonts w:ascii="Arial" w:hAnsi="Arial" w:cs="Arial"/>
                <w:sz w:val="20"/>
                <w:szCs w:val="20"/>
              </w:rPr>
            </w:pPr>
            <w:r w:rsidR="003E74E5">
              <w:drawing>
                <wp:inline wp14:editId="4E1D85F5" wp14:anchorId="4425059A">
                  <wp:extent cx="1206004" cy="908050"/>
                  <wp:effectExtent l="0" t="0" r="0" b="6350"/>
                  <wp:docPr id="11" name="Picture 11" title=""/>
                  <wp:cNvGraphicFramePr>
                    <a:graphicFrameLocks noChangeAspect="1"/>
                  </wp:cNvGraphicFramePr>
                  <a:graphic>
                    <a:graphicData uri="http://schemas.openxmlformats.org/drawingml/2006/picture">
                      <pic:pic>
                        <pic:nvPicPr>
                          <pic:cNvPr id="0" name="Picture 11"/>
                          <pic:cNvPicPr/>
                        </pic:nvPicPr>
                        <pic:blipFill>
                          <a:blip r:embed="Rc862a0dfd2a641f5">
                            <a:extLst>
                              <a:ext xmlns:a="http://schemas.openxmlformats.org/drawingml/2006/main" uri="{28A0092B-C50C-407E-A947-70E740481C1C}">
                                <a14:useLocalDpi val="0"/>
                              </a:ext>
                            </a:extLst>
                          </a:blip>
                          <a:stretch>
                            <a:fillRect/>
                          </a:stretch>
                        </pic:blipFill>
                        <pic:spPr>
                          <a:xfrm rot="0" flipH="0" flipV="0">
                            <a:off x="0" y="0"/>
                            <a:ext cx="1206004" cy="908050"/>
                          </a:xfrm>
                          <a:prstGeom prst="rect">
                            <a:avLst/>
                          </a:prstGeom>
                        </pic:spPr>
                      </pic:pic>
                    </a:graphicData>
                  </a:graphic>
                </wp:inline>
              </w:drawing>
            </w:r>
          </w:p>
        </w:tc>
        <w:tc>
          <w:tcPr>
            <w:tcW w:w="3128" w:type="dxa"/>
            <w:tcMar/>
          </w:tcPr>
          <w:p w:rsidRPr="00F36563" w:rsidR="00DB4E1C" w:rsidP="000A41FE" w:rsidRDefault="00DB4E1C" w14:paraId="67D322AF" w14:textId="77777777">
            <w:pPr>
              <w:rPr>
                <w:rFonts w:ascii="Arial" w:hAnsi="Arial" w:cs="Arial"/>
                <w:sz w:val="20"/>
                <w:szCs w:val="20"/>
              </w:rPr>
            </w:pPr>
            <w:r w:rsidRPr="00F36563">
              <w:rPr>
                <w:rFonts w:ascii="Arial" w:hAnsi="Arial"/>
                <w:sz w:val="20"/>
                <w:szCs w:val="20"/>
              </w:rPr>
              <w:t xml:space="preserve">Peuvent constituer un espace de jeu sûr et propre pour les enfants en bas âge, s'ils sont utilisés correctement </w:t>
            </w:r>
          </w:p>
        </w:tc>
        <w:tc>
          <w:tcPr>
            <w:tcW w:w="3260" w:type="dxa"/>
            <w:tcMar/>
          </w:tcPr>
          <w:p w:rsidRPr="00F36563" w:rsidR="00DB4E1C" w:rsidP="000A41FE" w:rsidRDefault="00DB4E1C" w14:paraId="29E68518" w14:textId="77777777">
            <w:pPr>
              <w:rPr>
                <w:rFonts w:ascii="Arial" w:hAnsi="Arial" w:cs="Arial"/>
                <w:sz w:val="20"/>
                <w:szCs w:val="20"/>
              </w:rPr>
            </w:pPr>
            <w:r w:rsidRPr="00F36563">
              <w:rPr>
                <w:rFonts w:ascii="Arial" w:hAnsi="Arial"/>
                <w:sz w:val="20"/>
                <w:szCs w:val="20"/>
              </w:rPr>
              <w:t xml:space="preserve">Peuvent réduire les opportunités développement de la petite enfance (exploration). </w:t>
            </w:r>
          </w:p>
          <w:p w:rsidRPr="00F36563" w:rsidR="00DB4E1C" w:rsidP="000A41FE" w:rsidRDefault="00DB4E1C" w14:paraId="0B8CA451" w14:textId="77777777">
            <w:pPr>
              <w:rPr>
                <w:rFonts w:ascii="Arial" w:hAnsi="Arial" w:cs="Arial"/>
                <w:sz w:val="20"/>
                <w:szCs w:val="20"/>
              </w:rPr>
            </w:pPr>
          </w:p>
          <w:p w:rsidRPr="00F36563" w:rsidR="00312746" w:rsidP="000A41FE" w:rsidRDefault="00DB4E1C" w14:paraId="13F43175" w14:textId="77777777">
            <w:pPr>
              <w:rPr>
                <w:rFonts w:ascii="Arial" w:hAnsi="Arial" w:cs="Arial"/>
                <w:sz w:val="20"/>
                <w:szCs w:val="20"/>
              </w:rPr>
            </w:pPr>
            <w:r w:rsidRPr="00F36563">
              <w:rPr>
                <w:rFonts w:ascii="Arial" w:hAnsi="Arial"/>
                <w:sz w:val="20"/>
                <w:szCs w:val="20"/>
              </w:rPr>
              <w:t xml:space="preserve">Peuvent augmenter le risque de voir les nourrissons laissés sans surveillance. </w:t>
            </w:r>
          </w:p>
          <w:p w:rsidRPr="00F36563" w:rsidR="00312746" w:rsidP="000A41FE" w:rsidRDefault="00312746" w14:paraId="7469F042" w14:textId="77777777">
            <w:pPr>
              <w:rPr>
                <w:rFonts w:ascii="Arial" w:hAnsi="Arial" w:cs="Arial"/>
                <w:sz w:val="20"/>
                <w:szCs w:val="20"/>
              </w:rPr>
            </w:pPr>
          </w:p>
          <w:p w:rsidRPr="00F36563" w:rsidR="00DB4E1C" w:rsidP="000A41FE" w:rsidRDefault="00DB4E1C" w14:paraId="2D886C8D" w14:textId="78CD6041">
            <w:pPr>
              <w:rPr>
                <w:rFonts w:ascii="Arial" w:hAnsi="Arial" w:cs="Arial"/>
                <w:sz w:val="20"/>
                <w:szCs w:val="20"/>
              </w:rPr>
            </w:pPr>
          </w:p>
        </w:tc>
        <w:tc>
          <w:tcPr>
            <w:tcW w:w="4693" w:type="dxa"/>
            <w:tcMar/>
          </w:tcPr>
          <w:p w:rsidRPr="00F36563" w:rsidR="00DB4E1C" w:rsidP="000A41FE" w:rsidRDefault="00DB4E1C" w14:paraId="65B92EBE" w14:textId="504FE179">
            <w:pPr>
              <w:rPr>
                <w:rFonts w:ascii="Arial" w:hAnsi="Arial" w:cs="Arial"/>
                <w:sz w:val="20"/>
                <w:szCs w:val="20"/>
              </w:rPr>
            </w:pPr>
            <w:r w:rsidRPr="00F36563">
              <w:rPr>
                <w:rFonts w:ascii="Arial" w:hAnsi="Arial"/>
                <w:sz w:val="20"/>
                <w:szCs w:val="20"/>
              </w:rPr>
              <w:t xml:space="preserve">Nécessitent une orientation sur leur utilisation et leur soutien appropriés pour protéger le développement de la petite enfance et assurer la sécurité </w:t>
            </w:r>
          </w:p>
          <w:p w:rsidRPr="00F36563" w:rsidR="00DB4E1C" w:rsidP="000A41FE" w:rsidRDefault="00DB4E1C" w14:paraId="0C4320D8" w14:textId="77777777">
            <w:pPr>
              <w:rPr>
                <w:rFonts w:ascii="Arial" w:hAnsi="Arial" w:cs="Arial"/>
                <w:sz w:val="20"/>
                <w:szCs w:val="20"/>
              </w:rPr>
            </w:pPr>
          </w:p>
          <w:p w:rsidRPr="00F36563" w:rsidR="00DB4E1C" w:rsidP="000A41FE" w:rsidRDefault="00DB4E1C" w14:paraId="064FAE94" w14:textId="77777777">
            <w:pPr>
              <w:rPr>
                <w:rFonts w:ascii="Arial" w:hAnsi="Arial" w:cs="Arial"/>
                <w:sz w:val="20"/>
                <w:szCs w:val="20"/>
              </w:rPr>
            </w:pPr>
            <w:r w:rsidRPr="00F36563">
              <w:rPr>
                <w:rFonts w:ascii="Arial" w:hAnsi="Arial"/>
                <w:sz w:val="20"/>
                <w:szCs w:val="20"/>
              </w:rPr>
              <w:t xml:space="preserve">Nécessitent un lavage fréquent avec de l’eau et du savon </w:t>
            </w:r>
          </w:p>
        </w:tc>
      </w:tr>
      <w:tr w:rsidRPr="00F36563" w:rsidR="00DB4E1C" w:rsidTr="76DACD1C" w14:paraId="26CCAC34" w14:textId="77777777">
        <w:tc>
          <w:tcPr>
            <w:tcW w:w="13487" w:type="dxa"/>
            <w:gridSpan w:val="4"/>
            <w:shd w:val="clear" w:color="auto" w:fill="D9D9D9" w:themeFill="background1" w:themeFillShade="D9"/>
            <w:tcMar/>
          </w:tcPr>
          <w:p w:rsidRPr="00F36563" w:rsidR="00DB4E1C" w:rsidP="000A41FE" w:rsidRDefault="00DB4E1C" w14:paraId="3BF450CD" w14:textId="77777777">
            <w:pPr>
              <w:rPr>
                <w:rFonts w:ascii="Arial" w:hAnsi="Arial" w:cs="Arial"/>
                <w:sz w:val="20"/>
                <w:szCs w:val="20"/>
              </w:rPr>
            </w:pPr>
            <w:r w:rsidRPr="00F36563">
              <w:rPr>
                <w:rFonts w:ascii="Arial" w:hAnsi="Arial"/>
                <w:sz w:val="20"/>
                <w:szCs w:val="20"/>
              </w:rPr>
              <w:t xml:space="preserve">Pour éliminer les excréments d'animaux de l'environnement domestique </w:t>
            </w:r>
          </w:p>
        </w:tc>
      </w:tr>
      <w:tr w:rsidRPr="00F36563" w:rsidR="003E74E5" w:rsidTr="76DACD1C" w14:paraId="29C724E6" w14:textId="77777777">
        <w:tc>
          <w:tcPr>
            <w:tcW w:w="2406" w:type="dxa"/>
            <w:tcMar/>
          </w:tcPr>
          <w:p w:rsidRPr="00F36563" w:rsidR="00DB4E1C" w:rsidP="000A41FE" w:rsidRDefault="00312746" w14:paraId="0A71A059" w14:textId="5C4CDB56">
            <w:pPr>
              <w:rPr>
                <w:rFonts w:ascii="Arial" w:hAnsi="Arial" w:cs="Arial"/>
                <w:sz w:val="20"/>
                <w:szCs w:val="20"/>
              </w:rPr>
            </w:pPr>
            <w:r w:rsidRPr="00F36563">
              <w:rPr>
                <w:rFonts w:ascii="Arial" w:hAnsi="Arial"/>
                <w:sz w:val="20"/>
                <w:szCs w:val="20"/>
              </w:rPr>
              <w:t>Une pelle Sani ou une houe pour enlever les excréments d'animaux dans les espaces de vie des nourrissons</w:t>
            </w:r>
            <w:r w:rsidRPr="00F36563" w:rsidR="003E74E5">
              <w:rPr>
                <w:rStyle w:val="Appelnotedebasdep"/>
                <w:rFonts w:ascii="Arial" w:hAnsi="Arial" w:cs="Arial"/>
                <w:sz w:val="20"/>
                <w:szCs w:val="20"/>
                <w:lang w:val="en-IE"/>
              </w:rPr>
              <w:footnoteReference w:id="10"/>
            </w:r>
            <w:r w:rsidRPr="00F36563">
              <w:rPr>
                <w:rFonts w:ascii="Arial" w:hAnsi="Arial"/>
                <w:sz w:val="20"/>
                <w:szCs w:val="20"/>
              </w:rPr>
              <w:t xml:space="preserve"> </w:t>
            </w:r>
          </w:p>
          <w:p w:rsidRPr="00F36563" w:rsidR="003E74E5" w:rsidP="000A41FE" w:rsidRDefault="003E74E5" w14:paraId="14F717AB" w14:textId="33CB7F12">
            <w:pPr>
              <w:rPr>
                <w:rFonts w:ascii="Arial" w:hAnsi="Arial" w:cs="Arial"/>
                <w:sz w:val="20"/>
                <w:szCs w:val="20"/>
              </w:rPr>
            </w:pPr>
            <w:r w:rsidR="003E74E5">
              <w:drawing>
                <wp:inline wp14:editId="30076C7F" wp14:anchorId="20D69B4D">
                  <wp:extent cx="471170" cy="774065"/>
                  <wp:effectExtent l="0" t="0" r="5080" b="6985"/>
                  <wp:docPr id="14" name="Picture 14" title=""/>
                  <wp:cNvGraphicFramePr>
                    <a:graphicFrameLocks noChangeAspect="1"/>
                  </wp:cNvGraphicFramePr>
                  <a:graphic>
                    <a:graphicData uri="http://schemas.openxmlformats.org/drawingml/2006/picture">
                      <pic:pic>
                        <pic:nvPicPr>
                          <pic:cNvPr id="0" name="Picture 14"/>
                          <pic:cNvPicPr/>
                        </pic:nvPicPr>
                        <pic:blipFill>
                          <a:blip r:embed="R6fc06d1a9ac54e66">
                            <a:extLst>
                              <a:ext xmlns:a="http://schemas.openxmlformats.org/drawingml/2006/main" uri="{28A0092B-C50C-407E-A947-70E740481C1C}">
                                <a14:useLocalDpi val="0"/>
                              </a:ext>
                            </a:extLst>
                          </a:blip>
                          <a:stretch>
                            <a:fillRect/>
                          </a:stretch>
                        </pic:blipFill>
                        <pic:spPr>
                          <a:xfrm rot="0" flipH="0" flipV="0">
                            <a:off x="0" y="0"/>
                            <a:ext cx="471170" cy="774065"/>
                          </a:xfrm>
                          <a:prstGeom prst="rect">
                            <a:avLst/>
                          </a:prstGeom>
                        </pic:spPr>
                      </pic:pic>
                    </a:graphicData>
                  </a:graphic>
                </wp:inline>
              </w:drawing>
            </w:r>
          </w:p>
        </w:tc>
        <w:tc>
          <w:tcPr>
            <w:tcW w:w="3128" w:type="dxa"/>
            <w:tcMar/>
          </w:tcPr>
          <w:p w:rsidRPr="00F36563" w:rsidR="00DB4E1C" w:rsidP="000A41FE" w:rsidRDefault="00DB4E1C" w14:paraId="6653A740" w14:textId="77777777">
            <w:pPr>
              <w:rPr>
                <w:rFonts w:ascii="Arial" w:hAnsi="Arial" w:cs="Arial"/>
                <w:sz w:val="20"/>
                <w:szCs w:val="20"/>
              </w:rPr>
            </w:pPr>
            <w:r w:rsidRPr="00F36563">
              <w:rPr>
                <w:rFonts w:ascii="Arial" w:hAnsi="Arial"/>
                <w:sz w:val="20"/>
                <w:szCs w:val="20"/>
              </w:rPr>
              <w:t xml:space="preserve">Fournit un moyen d'éliminer les excréments d'animaux de l'environnement domestique s'il n'est pas possible de séparer les animaux. </w:t>
            </w:r>
          </w:p>
        </w:tc>
        <w:tc>
          <w:tcPr>
            <w:tcW w:w="3260" w:type="dxa"/>
            <w:tcMar/>
          </w:tcPr>
          <w:p w:rsidRPr="00F36563" w:rsidR="00DB4E1C" w:rsidP="000A41FE" w:rsidRDefault="00312746" w14:paraId="7FA20EB7" w14:textId="35E72C29">
            <w:pPr>
              <w:rPr>
                <w:rFonts w:ascii="Arial" w:hAnsi="Arial" w:cs="Arial"/>
                <w:sz w:val="20"/>
                <w:szCs w:val="20"/>
              </w:rPr>
            </w:pPr>
            <w:r w:rsidRPr="00F36563">
              <w:rPr>
                <w:rFonts w:ascii="Arial" w:hAnsi="Arial"/>
                <w:sz w:val="20"/>
                <w:szCs w:val="20"/>
              </w:rPr>
              <w:t xml:space="preserve">Si la houe n'est pas nettoyée après utilisation ou si elle est stockée à portée de main, cela peut entraîner une contamination. </w:t>
            </w:r>
          </w:p>
          <w:p w:rsidRPr="00F36563" w:rsidR="00312746" w:rsidP="000A41FE" w:rsidRDefault="00312746" w14:paraId="0095E2D6" w14:textId="77777777">
            <w:pPr>
              <w:rPr>
                <w:rFonts w:ascii="Arial" w:hAnsi="Arial" w:cs="Arial"/>
                <w:sz w:val="20"/>
                <w:szCs w:val="20"/>
              </w:rPr>
            </w:pPr>
          </w:p>
          <w:p w:rsidRPr="00F36563" w:rsidR="00DB4E1C" w:rsidP="000A41FE" w:rsidRDefault="00DB4E1C" w14:paraId="071B78B9" w14:textId="7C75EF4B">
            <w:pPr>
              <w:rPr>
                <w:rFonts w:ascii="Arial" w:hAnsi="Arial" w:cs="Arial"/>
                <w:sz w:val="20"/>
                <w:szCs w:val="20"/>
              </w:rPr>
            </w:pPr>
            <w:r w:rsidRPr="00F36563">
              <w:rPr>
                <w:rFonts w:ascii="Arial" w:hAnsi="Arial"/>
                <w:sz w:val="20"/>
                <w:szCs w:val="20"/>
              </w:rPr>
              <w:t xml:space="preserve">Peut augmenter considérablement la charge de travail des femmes, en particulier si des poules sont présents car ils défèquent souvent. </w:t>
            </w:r>
          </w:p>
        </w:tc>
        <w:tc>
          <w:tcPr>
            <w:tcW w:w="4693" w:type="dxa"/>
            <w:tcMar/>
          </w:tcPr>
          <w:p w:rsidRPr="00F36563" w:rsidR="00312746" w:rsidP="00312746" w:rsidRDefault="00312746" w14:paraId="0C39F4D4" w14:textId="77777777">
            <w:pPr>
              <w:rPr>
                <w:rFonts w:ascii="Arial" w:hAnsi="Arial" w:cs="Arial"/>
                <w:sz w:val="20"/>
                <w:szCs w:val="20"/>
              </w:rPr>
            </w:pPr>
            <w:r w:rsidRPr="00F36563">
              <w:rPr>
                <w:rFonts w:ascii="Arial" w:hAnsi="Arial"/>
                <w:sz w:val="20"/>
                <w:szCs w:val="20"/>
              </w:rPr>
              <w:t xml:space="preserve">Nécessite une orientation sur leur utilisation en toute sécurité et le nettoyage. </w:t>
            </w:r>
          </w:p>
          <w:p w:rsidRPr="00F36563" w:rsidR="00312746" w:rsidP="00312746" w:rsidRDefault="00312746" w14:paraId="267229AE" w14:textId="77777777">
            <w:pPr>
              <w:rPr>
                <w:rFonts w:ascii="Arial" w:hAnsi="Arial" w:cs="Arial"/>
                <w:sz w:val="20"/>
                <w:szCs w:val="20"/>
              </w:rPr>
            </w:pPr>
          </w:p>
          <w:p w:rsidRPr="00F36563" w:rsidR="00DB4E1C" w:rsidP="00312746" w:rsidRDefault="00312746" w14:paraId="07F3A9D6" w14:textId="5BBA206E">
            <w:pPr>
              <w:rPr>
                <w:rFonts w:ascii="Arial" w:hAnsi="Arial" w:cs="Arial"/>
                <w:sz w:val="20"/>
                <w:szCs w:val="20"/>
              </w:rPr>
            </w:pPr>
            <w:r w:rsidRPr="00F36563">
              <w:rPr>
                <w:rFonts w:ascii="Arial" w:hAnsi="Arial"/>
                <w:sz w:val="20"/>
                <w:szCs w:val="20"/>
              </w:rPr>
              <w:t>Nécessite l'accès à un endroit sûr pour éliminer les excréments des animaux.</w:t>
            </w:r>
          </w:p>
        </w:tc>
      </w:tr>
      <w:tr w:rsidRPr="00F36563" w:rsidR="003E74E5" w:rsidTr="76DACD1C" w14:paraId="0CF517E9" w14:textId="77777777">
        <w:tc>
          <w:tcPr>
            <w:tcW w:w="2406" w:type="dxa"/>
            <w:tcMar/>
          </w:tcPr>
          <w:p w:rsidRPr="00F36563" w:rsidR="00DB4E1C" w:rsidP="000A41FE" w:rsidRDefault="00DB4E1C" w14:paraId="57DF6132" w14:textId="5A65E866">
            <w:pPr>
              <w:rPr>
                <w:rFonts w:ascii="Arial" w:hAnsi="Arial" w:cs="Arial"/>
                <w:sz w:val="20"/>
                <w:szCs w:val="20"/>
              </w:rPr>
            </w:pPr>
            <w:r w:rsidRPr="00F36563">
              <w:rPr>
                <w:rFonts w:ascii="Arial" w:hAnsi="Arial"/>
                <w:sz w:val="20"/>
                <w:szCs w:val="20"/>
              </w:rPr>
              <w:t xml:space="preserve">Clôture des animaux (y compris les poulaillers) </w:t>
            </w:r>
          </w:p>
        </w:tc>
        <w:tc>
          <w:tcPr>
            <w:tcW w:w="3128" w:type="dxa"/>
            <w:tcMar/>
          </w:tcPr>
          <w:p w:rsidRPr="00F36563" w:rsidR="00DB4E1C" w:rsidP="00F36563" w:rsidRDefault="006213CA" w14:paraId="2FA0AC9B" w14:textId="287979BD">
            <w:pPr>
              <w:rPr>
                <w:rFonts w:ascii="Arial" w:hAnsi="Arial" w:cs="Arial"/>
                <w:sz w:val="20"/>
                <w:szCs w:val="20"/>
              </w:rPr>
            </w:pPr>
            <w:hyperlink w:history="1" r:id="rId30">
              <w:r w:rsidRPr="00F36563" w:rsidR="00671783">
                <w:rPr>
                  <w:rStyle w:val="Lienhypertexte"/>
                  <w:rFonts w:ascii="Arial" w:hAnsi="Arial"/>
                  <w:sz w:val="20"/>
                  <w:szCs w:val="20"/>
                </w:rPr>
                <w:t>Les résultats des essais</w:t>
              </w:r>
            </w:hyperlink>
            <w:r w:rsidRPr="00F36563" w:rsidR="00671783">
              <w:rPr>
                <w:rFonts w:ascii="Arial" w:hAnsi="Arial"/>
                <w:sz w:val="20"/>
                <w:szCs w:val="20"/>
              </w:rPr>
              <w:t xml:space="preserve"> suggèrent que le retrait complet des animaux de l'environnement domestique peut avoir un impact plus important sur la prévention de la transmission féco-orale </w:t>
            </w:r>
            <w:r w:rsidRPr="00F36563" w:rsidR="00671783">
              <w:rPr>
                <w:rFonts w:ascii="Arial" w:hAnsi="Arial"/>
                <w:sz w:val="20"/>
                <w:szCs w:val="20"/>
              </w:rPr>
              <w:lastRenderedPageBreak/>
              <w:t xml:space="preserve">que la mise à disposition d'espaces de jeu sûrs pour le nourrisson. </w:t>
            </w:r>
          </w:p>
        </w:tc>
        <w:tc>
          <w:tcPr>
            <w:tcW w:w="3260" w:type="dxa"/>
            <w:tcMar/>
          </w:tcPr>
          <w:p w:rsidRPr="00F36563" w:rsidR="00DB4E1C" w:rsidP="000A41FE" w:rsidRDefault="00DB4E1C" w14:paraId="23729C7E" w14:textId="61548D04">
            <w:pPr>
              <w:rPr>
                <w:rFonts w:ascii="Arial" w:hAnsi="Arial" w:cs="Arial"/>
                <w:sz w:val="20"/>
                <w:szCs w:val="20"/>
              </w:rPr>
            </w:pPr>
            <w:r w:rsidRPr="00F36563">
              <w:rPr>
                <w:rFonts w:ascii="Arial" w:hAnsi="Arial"/>
                <w:sz w:val="20"/>
                <w:szCs w:val="20"/>
              </w:rPr>
              <w:lastRenderedPageBreak/>
              <w:t xml:space="preserve">Les clôtures ou les poulaillers peuvent être coûteux et difficiles à entretenir à long terme. </w:t>
            </w:r>
          </w:p>
          <w:p w:rsidRPr="00F36563" w:rsidR="00DB4E1C" w:rsidP="000A41FE" w:rsidRDefault="00DB4E1C" w14:paraId="7EEA5CBF" w14:textId="77777777">
            <w:pPr>
              <w:rPr>
                <w:rFonts w:ascii="Arial" w:hAnsi="Arial" w:cs="Arial"/>
                <w:sz w:val="20"/>
                <w:szCs w:val="20"/>
              </w:rPr>
            </w:pPr>
          </w:p>
          <w:p w:rsidRPr="00F36563" w:rsidR="00312746" w:rsidP="000A41FE" w:rsidRDefault="00DB4E1C" w14:paraId="1B17D4FC" w14:textId="77777777">
            <w:pPr>
              <w:rPr>
                <w:rFonts w:ascii="Arial" w:hAnsi="Arial" w:cs="Arial"/>
                <w:sz w:val="20"/>
                <w:szCs w:val="20"/>
              </w:rPr>
            </w:pPr>
            <w:r w:rsidRPr="00F36563">
              <w:rPr>
                <w:rFonts w:ascii="Arial" w:hAnsi="Arial"/>
                <w:sz w:val="20"/>
                <w:szCs w:val="20"/>
              </w:rPr>
              <w:t xml:space="preserve">Si les nourrissons ont accès à la zone clôturée où sont concentrés </w:t>
            </w:r>
            <w:r w:rsidRPr="00F36563">
              <w:rPr>
                <w:rFonts w:ascii="Arial" w:hAnsi="Arial"/>
                <w:sz w:val="20"/>
                <w:szCs w:val="20"/>
              </w:rPr>
              <w:lastRenderedPageBreak/>
              <w:t xml:space="preserve">les agents pathogènes provenant des matières fécales, le risque de contamination est élevé. </w:t>
            </w:r>
          </w:p>
          <w:p w:rsidRPr="00F36563" w:rsidR="00312746" w:rsidP="000A41FE" w:rsidRDefault="00312746" w14:paraId="05740DC4" w14:textId="77777777">
            <w:pPr>
              <w:rPr>
                <w:rFonts w:ascii="Arial" w:hAnsi="Arial" w:cs="Arial"/>
                <w:sz w:val="20"/>
                <w:szCs w:val="20"/>
              </w:rPr>
            </w:pPr>
          </w:p>
          <w:p w:rsidRPr="00F36563" w:rsidR="00DB4E1C" w:rsidP="000A41FE" w:rsidRDefault="00312746" w14:paraId="7FF4F675" w14:textId="464A1F91">
            <w:pPr>
              <w:rPr>
                <w:rFonts w:ascii="Arial" w:hAnsi="Arial" w:cs="Arial"/>
                <w:sz w:val="20"/>
                <w:szCs w:val="20"/>
              </w:rPr>
            </w:pPr>
            <w:r w:rsidRPr="00F36563">
              <w:rPr>
                <w:rFonts w:ascii="Arial" w:hAnsi="Arial"/>
                <w:sz w:val="20"/>
                <w:szCs w:val="20"/>
              </w:rPr>
              <w:t xml:space="preserve">Peut empêcher les animaux de paître librement.  </w:t>
            </w:r>
          </w:p>
        </w:tc>
        <w:tc>
          <w:tcPr>
            <w:tcW w:w="4693" w:type="dxa"/>
            <w:tcMar/>
          </w:tcPr>
          <w:p w:rsidRPr="00F36563" w:rsidR="00665F80" w:rsidP="000A41FE" w:rsidRDefault="00665F80" w14:paraId="1B777FC9" w14:textId="25A5881E">
            <w:pPr>
              <w:rPr>
                <w:rFonts w:ascii="Arial" w:hAnsi="Arial" w:cs="Arial"/>
                <w:sz w:val="20"/>
                <w:szCs w:val="20"/>
              </w:rPr>
            </w:pPr>
            <w:r w:rsidRPr="00F36563">
              <w:rPr>
                <w:rFonts w:ascii="Arial" w:hAnsi="Arial"/>
                <w:sz w:val="20"/>
                <w:szCs w:val="20"/>
              </w:rPr>
              <w:lastRenderedPageBreak/>
              <w:t xml:space="preserve">Nécessite une formation à la construction et à l'utilisation de solutions de clôtures et à l'éloignement des jeunes enfants de ces zones. </w:t>
            </w:r>
          </w:p>
          <w:p w:rsidRPr="00F36563" w:rsidR="00DB4E1C" w:rsidP="000A41FE" w:rsidRDefault="00DB4E1C" w14:paraId="739FD612" w14:textId="0AC745AF">
            <w:pPr>
              <w:rPr>
                <w:rFonts w:ascii="Arial" w:hAnsi="Arial" w:cs="Arial"/>
                <w:sz w:val="20"/>
                <w:szCs w:val="20"/>
              </w:rPr>
            </w:pPr>
            <w:r w:rsidRPr="00F36563">
              <w:rPr>
                <w:rFonts w:ascii="Arial" w:hAnsi="Arial"/>
                <w:sz w:val="20"/>
                <w:szCs w:val="20"/>
              </w:rPr>
              <w:t>Nécessité de faire attention aux matériaux utilisés pour les clôtures (pour garantir la durabilité et protéger contre la déforestation).</w:t>
            </w:r>
          </w:p>
          <w:p w:rsidRPr="00F36563" w:rsidR="00DB4E1C" w:rsidP="000A41FE" w:rsidRDefault="00DB4E1C" w14:paraId="55E45C36" w14:textId="77777777">
            <w:pPr>
              <w:rPr>
                <w:rFonts w:ascii="Arial" w:hAnsi="Arial" w:cs="Arial"/>
                <w:sz w:val="20"/>
                <w:szCs w:val="20"/>
              </w:rPr>
            </w:pPr>
          </w:p>
          <w:p w:rsidRPr="00F36563" w:rsidR="00DB4E1C" w:rsidP="000A41FE" w:rsidRDefault="00DB4E1C" w14:paraId="34B25E35" w14:textId="52BBD2F3">
            <w:pPr>
              <w:rPr>
                <w:rFonts w:ascii="Arial" w:hAnsi="Arial" w:cs="Arial"/>
                <w:sz w:val="20"/>
                <w:szCs w:val="20"/>
              </w:rPr>
            </w:pPr>
            <w:r w:rsidRPr="00F36563">
              <w:rPr>
                <w:rFonts w:ascii="Arial" w:hAnsi="Arial"/>
                <w:sz w:val="20"/>
                <w:szCs w:val="20"/>
              </w:rPr>
              <w:t>Pourrait permettre aux animaux de paître pendant la journée et créer une zone clôturée à côté du foyer pour les moments où ils sont ramenés.</w:t>
            </w:r>
          </w:p>
          <w:p w:rsidRPr="00F36563" w:rsidR="00DB4E1C" w:rsidP="000A41FE" w:rsidRDefault="00DB4E1C" w14:paraId="39D4E1E2" w14:textId="77777777">
            <w:pPr>
              <w:rPr>
                <w:rFonts w:ascii="Arial" w:hAnsi="Arial" w:cs="Arial"/>
                <w:sz w:val="20"/>
                <w:szCs w:val="20"/>
              </w:rPr>
            </w:pPr>
          </w:p>
          <w:p w:rsidRPr="00F36563" w:rsidR="00DB4E1C" w:rsidP="000A41FE" w:rsidRDefault="00DB4E1C" w14:paraId="36EA71A5" w14:textId="674105A1">
            <w:pPr>
              <w:rPr>
                <w:rFonts w:ascii="Arial" w:hAnsi="Arial" w:cs="Arial"/>
                <w:sz w:val="20"/>
                <w:szCs w:val="20"/>
              </w:rPr>
            </w:pPr>
            <w:r w:rsidRPr="00F36563">
              <w:rPr>
                <w:rFonts w:ascii="Arial" w:hAnsi="Arial"/>
                <w:sz w:val="20"/>
                <w:szCs w:val="20"/>
              </w:rPr>
              <w:t xml:space="preserve">S'il s'agit de poules, elles ne sont peut-être pas considérées comme suffisamment importantes pour dépenser de l'argent dans des clôtures ou des poulaillers.  </w:t>
            </w:r>
          </w:p>
          <w:p w:rsidRPr="00F36563" w:rsidR="00DB4E1C" w:rsidP="000A41FE" w:rsidRDefault="00DB4E1C" w14:paraId="5B1698E9" w14:textId="77777777">
            <w:pPr>
              <w:rPr>
                <w:rFonts w:ascii="Arial" w:hAnsi="Arial" w:cs="Arial"/>
                <w:sz w:val="20"/>
                <w:szCs w:val="20"/>
              </w:rPr>
            </w:pPr>
          </w:p>
        </w:tc>
      </w:tr>
      <w:tr w:rsidRPr="00F36563" w:rsidR="00DB4E1C" w:rsidTr="76DACD1C" w14:paraId="6E5C616E" w14:textId="77777777">
        <w:tc>
          <w:tcPr>
            <w:tcW w:w="13487" w:type="dxa"/>
            <w:gridSpan w:val="4"/>
            <w:shd w:val="clear" w:color="auto" w:fill="E7E6E6" w:themeFill="background2"/>
            <w:tcMar/>
          </w:tcPr>
          <w:p w:rsidRPr="00F36563" w:rsidR="00DB4E1C" w:rsidP="000A41FE" w:rsidRDefault="00DB4E1C" w14:paraId="70FB28E2" w14:textId="77777777">
            <w:pPr>
              <w:rPr>
                <w:rFonts w:ascii="Arial" w:hAnsi="Arial" w:cs="Arial"/>
                <w:sz w:val="20"/>
                <w:szCs w:val="20"/>
              </w:rPr>
            </w:pPr>
            <w:r w:rsidRPr="00F36563">
              <w:rPr>
                <w:rFonts w:ascii="Arial" w:hAnsi="Arial"/>
                <w:sz w:val="20"/>
                <w:szCs w:val="20"/>
              </w:rPr>
              <w:lastRenderedPageBreak/>
              <w:t xml:space="preserve">Pour soutenir un accouchement dans de bonnes conditions d'hygiène </w:t>
            </w:r>
          </w:p>
        </w:tc>
      </w:tr>
      <w:tr w:rsidRPr="00F36563" w:rsidR="003E74E5" w:rsidTr="76DACD1C" w14:paraId="3FAB7F05" w14:textId="77777777">
        <w:tc>
          <w:tcPr>
            <w:tcW w:w="2406" w:type="dxa"/>
            <w:tcMar/>
          </w:tcPr>
          <w:p w:rsidRPr="00F36563" w:rsidR="00DB4E1C" w:rsidP="000A41FE" w:rsidRDefault="00DB4E1C" w14:paraId="5EF4CF52" w14:textId="21EC5F25">
            <w:pPr>
              <w:rPr>
                <w:rFonts w:ascii="Arial" w:hAnsi="Arial" w:cs="Arial"/>
                <w:sz w:val="20"/>
                <w:szCs w:val="20"/>
              </w:rPr>
            </w:pPr>
            <w:r w:rsidRPr="00F36563">
              <w:rPr>
                <w:rFonts w:ascii="Arial" w:hAnsi="Arial"/>
                <w:sz w:val="20"/>
                <w:szCs w:val="20"/>
              </w:rPr>
              <w:t>Kits d'accouchement dans de bonnes conditions d'hygiène</w:t>
            </w:r>
            <w:r w:rsidRPr="00F36563" w:rsidR="003E74E5">
              <w:rPr>
                <w:rStyle w:val="Appelnotedebasdep"/>
                <w:rFonts w:ascii="Arial" w:hAnsi="Arial" w:cs="Arial"/>
                <w:sz w:val="20"/>
                <w:szCs w:val="20"/>
                <w:lang w:val="en-IE"/>
              </w:rPr>
              <w:footnoteReference w:id="11"/>
            </w:r>
            <w:r w:rsidRPr="00F36563">
              <w:rPr>
                <w:rFonts w:ascii="Arial" w:hAnsi="Arial"/>
                <w:sz w:val="20"/>
                <w:szCs w:val="20"/>
              </w:rPr>
              <w:t xml:space="preserve"> </w:t>
            </w:r>
          </w:p>
          <w:p w:rsidRPr="00F36563" w:rsidR="003E74E5" w:rsidP="000A41FE" w:rsidRDefault="003E74E5" w14:paraId="6912B890" w14:textId="780D12AF">
            <w:pPr>
              <w:rPr>
                <w:rFonts w:ascii="Arial" w:hAnsi="Arial" w:cs="Arial"/>
                <w:sz w:val="20"/>
                <w:szCs w:val="20"/>
              </w:rPr>
            </w:pPr>
            <w:r w:rsidR="003E74E5">
              <w:drawing>
                <wp:inline wp14:editId="6CC51AD6" wp14:anchorId="2892B46B">
                  <wp:extent cx="1386305" cy="774700"/>
                  <wp:effectExtent l="0" t="0" r="4445" b="6350"/>
                  <wp:docPr id="15" name="Picture 15" title=""/>
                  <wp:cNvGraphicFramePr>
                    <a:graphicFrameLocks noChangeAspect="1"/>
                  </wp:cNvGraphicFramePr>
                  <a:graphic>
                    <a:graphicData uri="http://schemas.openxmlformats.org/drawingml/2006/picture">
                      <pic:pic>
                        <pic:nvPicPr>
                          <pic:cNvPr id="0" name="Picture 15"/>
                          <pic:cNvPicPr/>
                        </pic:nvPicPr>
                        <pic:blipFill>
                          <a:blip r:embed="Re03044aef0864e0f">
                            <a:extLst>
                              <a:ext xmlns:a="http://schemas.openxmlformats.org/drawingml/2006/main" uri="{28A0092B-C50C-407E-A947-70E740481C1C}">
                                <a14:useLocalDpi val="0"/>
                              </a:ext>
                            </a:extLst>
                          </a:blip>
                          <a:stretch>
                            <a:fillRect/>
                          </a:stretch>
                        </pic:blipFill>
                        <pic:spPr>
                          <a:xfrm rot="0" flipH="0" flipV="0">
                            <a:off x="0" y="0"/>
                            <a:ext cx="1386305" cy="774700"/>
                          </a:xfrm>
                          <a:prstGeom prst="rect">
                            <a:avLst/>
                          </a:prstGeom>
                        </pic:spPr>
                      </pic:pic>
                    </a:graphicData>
                  </a:graphic>
                </wp:inline>
              </w:drawing>
            </w:r>
          </w:p>
        </w:tc>
        <w:tc>
          <w:tcPr>
            <w:tcW w:w="3128" w:type="dxa"/>
            <w:tcMar/>
          </w:tcPr>
          <w:p w:rsidRPr="00F36563" w:rsidR="00DB4E1C" w:rsidP="000A41FE" w:rsidRDefault="00DB4E1C" w14:paraId="0E3F530B" w14:textId="77777777">
            <w:pPr>
              <w:rPr>
                <w:rFonts w:ascii="Arial" w:hAnsi="Arial" w:cs="Arial"/>
                <w:sz w:val="20"/>
                <w:szCs w:val="20"/>
              </w:rPr>
            </w:pPr>
            <w:r w:rsidRPr="00F36563">
              <w:rPr>
                <w:rFonts w:ascii="Arial" w:hAnsi="Arial"/>
                <w:sz w:val="20"/>
                <w:szCs w:val="20"/>
              </w:rPr>
              <w:t xml:space="preserve">Fournissent l'équipement de base nécessaire à un accouchement dans de bonnes conditions d'hygiène </w:t>
            </w:r>
          </w:p>
        </w:tc>
        <w:tc>
          <w:tcPr>
            <w:tcW w:w="3260" w:type="dxa"/>
            <w:tcMar/>
          </w:tcPr>
          <w:p w:rsidRPr="00F36563" w:rsidR="00DB4E1C" w:rsidP="000A41FE" w:rsidRDefault="00DB4E1C" w14:paraId="2E618199" w14:textId="77777777">
            <w:pPr>
              <w:rPr>
                <w:rFonts w:ascii="Arial" w:hAnsi="Arial" w:cs="Arial"/>
                <w:sz w:val="20"/>
                <w:szCs w:val="20"/>
              </w:rPr>
            </w:pPr>
            <w:r w:rsidRPr="00F36563">
              <w:rPr>
                <w:rFonts w:ascii="Arial" w:hAnsi="Arial"/>
                <w:sz w:val="20"/>
                <w:szCs w:val="20"/>
              </w:rPr>
              <w:t xml:space="preserve">Peuvent être vendus plutôt qu'utilisés. </w:t>
            </w:r>
          </w:p>
        </w:tc>
        <w:tc>
          <w:tcPr>
            <w:tcW w:w="4693" w:type="dxa"/>
            <w:tcMar/>
          </w:tcPr>
          <w:p w:rsidRPr="00F36563" w:rsidR="00DB4E1C" w:rsidP="000A41FE" w:rsidRDefault="00DB4E1C" w14:paraId="6DB591B0" w14:textId="77777777">
            <w:pPr>
              <w:rPr>
                <w:rFonts w:ascii="Arial" w:hAnsi="Arial" w:cs="Arial"/>
                <w:sz w:val="20"/>
                <w:szCs w:val="20"/>
              </w:rPr>
            </w:pPr>
            <w:r w:rsidRPr="00F36563">
              <w:rPr>
                <w:rFonts w:ascii="Arial" w:hAnsi="Arial"/>
                <w:sz w:val="20"/>
                <w:szCs w:val="20"/>
              </w:rPr>
              <w:t xml:space="preserve">Les accoucheuses doivent être formées à leur utilisation correcte pour garantir un accouchement dans de bonnes conditions d'hygiène </w:t>
            </w:r>
          </w:p>
          <w:p w:rsidRPr="00F36563" w:rsidR="00DB4E1C" w:rsidP="000A41FE" w:rsidRDefault="00DB4E1C" w14:paraId="69A2F53C" w14:textId="77777777">
            <w:pPr>
              <w:rPr>
                <w:rFonts w:ascii="Arial" w:hAnsi="Arial" w:cs="Arial"/>
                <w:sz w:val="20"/>
                <w:szCs w:val="20"/>
              </w:rPr>
            </w:pPr>
          </w:p>
          <w:p w:rsidRPr="00F36563" w:rsidR="00DB4E1C" w:rsidP="000A41FE" w:rsidRDefault="00DB4E1C" w14:paraId="2BA6F902" w14:textId="32FA1163">
            <w:pPr>
              <w:rPr>
                <w:rFonts w:ascii="Arial" w:hAnsi="Arial" w:cs="Arial"/>
                <w:sz w:val="20"/>
                <w:szCs w:val="20"/>
              </w:rPr>
            </w:pPr>
            <w:r w:rsidRPr="00F36563">
              <w:rPr>
                <w:rFonts w:ascii="Arial" w:hAnsi="Arial"/>
                <w:sz w:val="20"/>
                <w:szCs w:val="20"/>
              </w:rPr>
              <w:t xml:space="preserve">La communauté doit être sensibilisée à l'importance d'un accouchement dans de bonnes conditions d'hygiène et à l'utilisation de kits d'accouchement. </w:t>
            </w:r>
          </w:p>
        </w:tc>
      </w:tr>
    </w:tbl>
    <w:p w:rsidRPr="00F36563" w:rsidR="00574DB1" w:rsidP="00DB4E1C" w:rsidRDefault="00574DB1" w14:paraId="3D34BC3E" w14:textId="724A3223">
      <w:pPr>
        <w:pStyle w:val="Titre2"/>
        <w:rPr>
          <w:rFonts w:ascii="Arial" w:hAnsi="Arial" w:cs="Arial"/>
          <w:color w:val="00B050"/>
          <w:sz w:val="20"/>
          <w:szCs w:val="20"/>
        </w:rPr>
      </w:pPr>
    </w:p>
    <w:sectPr w:rsidRPr="00F36563" w:rsidR="00574DB1" w:rsidSect="00DB4E1C">
      <w:pgSz w:w="16838" w:h="11906" w:orient="landscape"/>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213CA" w:rsidP="003D5F71" w:rsidRDefault="006213CA" w14:paraId="3A7F2ED5" w14:textId="77777777">
      <w:pPr>
        <w:spacing w:after="0" w:line="240" w:lineRule="auto"/>
      </w:pPr>
      <w:r>
        <w:separator/>
      </w:r>
    </w:p>
  </w:endnote>
  <w:endnote w:type="continuationSeparator" w:id="0">
    <w:p w:rsidR="006213CA" w:rsidP="003D5F71" w:rsidRDefault="006213CA" w14:paraId="41D5A2A2"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ill Sans MT">
    <w:altName w:val="Bahnschrift Light"/>
    <w:panose1 w:val="020B0502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45870672"/>
      <w:docPartObj>
        <w:docPartGallery w:val="Page Numbers (Bottom of Page)"/>
        <w:docPartUnique/>
      </w:docPartObj>
    </w:sdtPr>
    <w:sdtEndPr>
      <w:rPr>
        <w:noProof/>
      </w:rPr>
    </w:sdtEndPr>
    <w:sdtContent>
      <w:p w:rsidR="00EF5954" w:rsidRDefault="00EF5954" w14:paraId="317BE2A6" w14:textId="333D2773">
        <w:pPr>
          <w:pStyle w:val="Pieddepage"/>
          <w:jc w:val="center"/>
        </w:pPr>
        <w:r>
          <w:fldChar w:fldCharType="begin"/>
        </w:r>
        <w:r>
          <w:instrText xml:space="preserve"> PAGE   \* MERGEFORMAT </w:instrText>
        </w:r>
        <w:r>
          <w:fldChar w:fldCharType="separate"/>
        </w:r>
        <w:r w:rsidR="00F36563">
          <w:rPr>
            <w:noProof/>
          </w:rPr>
          <w:t>14</w:t>
        </w:r>
        <w:r>
          <w:fldChar w:fldCharType="end"/>
        </w:r>
      </w:p>
    </w:sdtContent>
  </w:sdt>
  <w:p w:rsidR="00EF5954" w:rsidRDefault="00EF5954" w14:paraId="41F628E2" w14:textId="77777777">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213CA" w:rsidP="003D5F71" w:rsidRDefault="006213CA" w14:paraId="6D3F3BE4" w14:textId="77777777">
      <w:pPr>
        <w:spacing w:after="0" w:line="240" w:lineRule="auto"/>
      </w:pPr>
      <w:r>
        <w:separator/>
      </w:r>
    </w:p>
  </w:footnote>
  <w:footnote w:type="continuationSeparator" w:id="0">
    <w:p w:rsidR="006213CA" w:rsidP="003D5F71" w:rsidRDefault="006213CA" w14:paraId="74BBA2C1" w14:textId="77777777">
      <w:pPr>
        <w:spacing w:after="0" w:line="240" w:lineRule="auto"/>
      </w:pPr>
      <w:r>
        <w:continuationSeparator/>
      </w:r>
    </w:p>
  </w:footnote>
  <w:footnote w:id="1">
    <w:p w:rsidRPr="00262F7A" w:rsidR="009E6EE7" w:rsidRDefault="009E6EE7" w14:paraId="27F4BBC2" w14:textId="1D9FB6F5">
      <w:pPr>
        <w:pStyle w:val="Notedebasdepage"/>
        <w:rPr>
          <w:sz w:val="18"/>
        </w:rPr>
      </w:pPr>
      <w:r>
        <w:rPr>
          <w:rStyle w:val="Appelnotedebasdep"/>
        </w:rPr>
        <w:footnoteRef/>
      </w:r>
      <w:r>
        <w:t xml:space="preserve"> D'autres activités seront normalement nécessaires parallèlement aux activités de CCSC pour soutenir les changements de comportement.</w:t>
      </w:r>
      <w:r>
        <w:rPr>
          <w:sz w:val="18"/>
        </w:rPr>
        <w:t xml:space="preserve"> Par exemple, pour soutenir l'élimination sûre des selles du bébé, les activités de CCSC destinées aux membres de la communauté devront probablement être soutenues par de « petites actions réalisables », dont notamment la fourniture d'équipements pour collecter et éliminer en toute sécurité les selles du bébé. Un programme de changement social et comportemental (CSC) est composé d'activités de CCSC et d'autres activités (telles que les « petites actions réalisables ») qui, ensemble, conduisent au changement de comportement souhaité. </w:t>
      </w:r>
    </w:p>
  </w:footnote>
  <w:footnote w:id="2">
    <w:p w:rsidRPr="002A2CC9" w:rsidR="009E6EE7" w:rsidRDefault="009E6EE7" w14:paraId="249C8170" w14:textId="0EE1D8F4">
      <w:pPr>
        <w:pStyle w:val="Notedebasdepage"/>
      </w:pPr>
      <w:r>
        <w:rPr>
          <w:rStyle w:val="Appelnotedebasdep"/>
          <w:sz w:val="18"/>
        </w:rPr>
        <w:footnoteRef/>
      </w:r>
      <w:r>
        <w:rPr>
          <w:sz w:val="18"/>
        </w:rPr>
        <w:t xml:space="preserve"> </w:t>
      </w:r>
      <w:r>
        <w:rPr>
          <w:i/>
          <w:iCs/>
          <w:sz w:val="18"/>
        </w:rPr>
        <w:t xml:space="preserve">Adapté de </w:t>
      </w:r>
      <w:hyperlink w:history="1" r:id="rId1">
        <w:r>
          <w:rPr>
            <w:rStyle w:val="Lienhypertexte"/>
            <w:i/>
            <w:iCs/>
            <w:sz w:val="18"/>
          </w:rPr>
          <w:t xml:space="preserve">SBCC guidance </w:t>
        </w:r>
        <w:proofErr w:type="spellStart"/>
        <w:r>
          <w:rPr>
            <w:rStyle w:val="Lienhypertexte"/>
            <w:i/>
            <w:iCs/>
            <w:sz w:val="18"/>
          </w:rPr>
          <w:t>manual</w:t>
        </w:r>
        <w:proofErr w:type="spellEnd"/>
        <w:r>
          <w:rPr>
            <w:rStyle w:val="Lienhypertexte"/>
            <w:i/>
            <w:iCs/>
            <w:sz w:val="18"/>
          </w:rPr>
          <w:t xml:space="preserve"> for WFP nutrition</w:t>
        </w:r>
      </w:hyperlink>
    </w:p>
  </w:footnote>
  <w:footnote w:id="3">
    <w:p w:rsidRPr="002A2CC9" w:rsidR="009E6EE7" w:rsidP="002A2CC9" w:rsidRDefault="009E6EE7" w14:paraId="3A365722" w14:textId="7DB231F7">
      <w:pPr>
        <w:rPr>
          <w:i/>
          <w:iCs/>
        </w:rPr>
      </w:pPr>
      <w:r>
        <w:rPr>
          <w:rStyle w:val="Appelnotedebasdep"/>
        </w:rPr>
        <w:footnoteRef/>
      </w:r>
      <w:r>
        <w:t xml:space="preserve"> </w:t>
      </w:r>
      <w:r>
        <w:rPr>
          <w:i/>
          <w:iCs/>
        </w:rPr>
        <w:t xml:space="preserve">Adapté de </w:t>
      </w:r>
      <w:hyperlink w:history="1" r:id="rId2">
        <w:r>
          <w:rPr>
            <w:rStyle w:val="Lienhypertexte"/>
            <w:i/>
            <w:iCs/>
          </w:rPr>
          <w:t xml:space="preserve">DFID guidance </w:t>
        </w:r>
        <w:proofErr w:type="spellStart"/>
        <w:r>
          <w:rPr>
            <w:rStyle w:val="Lienhypertexte"/>
            <w:i/>
            <w:iCs/>
          </w:rPr>
          <w:t>manual</w:t>
        </w:r>
        <w:proofErr w:type="spellEnd"/>
      </w:hyperlink>
    </w:p>
  </w:footnote>
  <w:footnote w:id="4">
    <w:p w:rsidRPr="00FA103E" w:rsidR="009E6EE7" w:rsidRDefault="009E6EE7" w14:paraId="601081EC" w14:textId="6D35AECB">
      <w:pPr>
        <w:pStyle w:val="Notedebasdepage"/>
        <w:rPr>
          <w:rFonts w:asciiTheme="majorHAnsi" w:hAnsiTheme="majorHAnsi" w:cstheme="majorHAnsi"/>
          <w:lang w:val="en-US"/>
        </w:rPr>
      </w:pPr>
      <w:r>
        <w:rPr>
          <w:rStyle w:val="Appelnotedebasdep"/>
          <w:rFonts w:asciiTheme="majorHAnsi" w:hAnsiTheme="majorHAnsi" w:cstheme="majorHAnsi"/>
        </w:rPr>
        <w:footnoteRef/>
      </w:r>
      <w:r>
        <w:rPr>
          <w:rFonts w:asciiTheme="majorHAnsi" w:hAnsiTheme="majorHAnsi"/>
        </w:rPr>
        <w:t xml:space="preserve"> 6 propres de l'OMS : 1. Mains propres de l'accoucheuse, 2. Surface d’accouchement propre, 3. Nettoyage propre du périnée, 4. Nœud ombilical proprement réalisé, 5. Cordon ombilical proprement coupé, 6. </w:t>
      </w:r>
      <w:r w:rsidRPr="00FA103E">
        <w:rPr>
          <w:rFonts w:asciiTheme="majorHAnsi" w:hAnsiTheme="majorHAnsi"/>
          <w:lang w:val="en-US"/>
        </w:rPr>
        <w:t xml:space="preserve">Soins hygiéniques du cordon ombilical. </w:t>
      </w:r>
      <w:r w:rsidRPr="00FA103E">
        <w:rPr>
          <w:rFonts w:asciiTheme="majorHAnsi" w:hAnsiTheme="majorHAnsi"/>
          <w:lang w:val="en-US"/>
        </w:rPr>
        <w:t xml:space="preserve">Voir : </w:t>
      </w:r>
      <w:r w:rsidRPr="00FA103E">
        <w:rPr>
          <w:rFonts w:asciiTheme="majorHAnsi" w:hAnsiTheme="majorHAnsi"/>
          <w:color w:val="000000"/>
          <w:lang w:val="en-US"/>
        </w:rPr>
        <w:t>Blencowe, H., Lawn, J. and Graham, W. (2010) </w:t>
      </w:r>
      <w:r w:rsidRPr="00FA103E">
        <w:rPr>
          <w:rFonts w:asciiTheme="majorHAnsi" w:hAnsiTheme="majorHAnsi"/>
          <w:i/>
          <w:iCs/>
          <w:color w:val="000000"/>
          <w:lang w:val="en-US"/>
        </w:rPr>
        <w:t>Clean birth kits - potential to deliver? Evidence experience, estimated lives saved and cost.</w:t>
      </w:r>
      <w:r w:rsidRPr="00FA103E">
        <w:rPr>
          <w:rFonts w:asciiTheme="majorHAnsi" w:hAnsiTheme="majorHAnsi"/>
          <w:color w:val="000000"/>
          <w:lang w:val="en-US"/>
        </w:rPr>
        <w:t>Save the Children and Impact.</w:t>
      </w:r>
    </w:p>
  </w:footnote>
  <w:footnote w:id="5">
    <w:p w:rsidRPr="00FA103E" w:rsidR="009E6EE7" w:rsidRDefault="009E6EE7" w14:paraId="4E15CD26" w14:textId="1D907F06">
      <w:pPr>
        <w:pStyle w:val="Notedebasdepage"/>
        <w:rPr>
          <w:lang w:val="en-US"/>
        </w:rPr>
      </w:pPr>
      <w:r>
        <w:rPr>
          <w:rStyle w:val="Appelnotedebasdep"/>
        </w:rPr>
        <w:footnoteRef/>
      </w:r>
      <w:r w:rsidRPr="00FA103E">
        <w:rPr>
          <w:lang w:val="en-US"/>
        </w:rPr>
        <w:t xml:space="preserve"> Extrait de </w:t>
      </w:r>
      <w:hyperlink w:history="1" r:id="rId3">
        <w:r w:rsidRPr="00FA103E">
          <w:rPr>
            <w:rStyle w:val="Lienhypertexte"/>
            <w:lang w:val="en-US"/>
          </w:rPr>
          <w:t>World Vision Baby WASH toolkit</w:t>
        </w:r>
      </w:hyperlink>
    </w:p>
  </w:footnote>
  <w:footnote w:id="6">
    <w:p w:rsidRPr="00FA103E" w:rsidR="009E6EE7" w:rsidRDefault="009E6EE7" w14:paraId="3136B5D6" w14:textId="1AABC642">
      <w:pPr>
        <w:pStyle w:val="Notedebasdepage"/>
        <w:rPr>
          <w:lang w:val="en-US"/>
        </w:rPr>
      </w:pPr>
      <w:r>
        <w:rPr>
          <w:rStyle w:val="Appelnotedebasdep"/>
        </w:rPr>
        <w:footnoteRef/>
      </w:r>
      <w:r w:rsidRPr="00FA103E">
        <w:rPr>
          <w:lang w:val="en-US"/>
        </w:rPr>
        <w:t xml:space="preserve"> Adapté de </w:t>
      </w:r>
      <w:hyperlink w:history="1" w:anchor="search=SWOT" r:id="rId4">
        <w:r w:rsidRPr="00FA103E">
          <w:rPr>
            <w:rStyle w:val="Lienhypertexte"/>
            <w:lang w:val="en-US"/>
          </w:rPr>
          <w:t>Guide for Methods for Monitoring and Evaluation</w:t>
        </w:r>
      </w:hyperlink>
    </w:p>
  </w:footnote>
  <w:footnote w:id="7">
    <w:p w:rsidRPr="00FA103E" w:rsidR="009E6EE7" w:rsidRDefault="009E6EE7" w14:paraId="591DE2F4" w14:textId="39A20C03">
      <w:pPr>
        <w:pStyle w:val="Notedebasdepage"/>
        <w:rPr>
          <w:lang w:val="en-US"/>
        </w:rPr>
      </w:pPr>
      <w:r>
        <w:rPr>
          <w:rStyle w:val="Appelnotedebasdep"/>
        </w:rPr>
        <w:footnoteRef/>
      </w:r>
      <w:r>
        <w:rPr>
          <w:rStyle w:val="Appelnotedebasdep"/>
        </w:rPr>
        <w:footnoteRef/>
      </w:r>
      <w:r w:rsidRPr="00FA103E">
        <w:rPr>
          <w:lang w:val="en-US"/>
        </w:rPr>
        <w:t xml:space="preserve"> Photo des pots utilisés dans </w:t>
      </w:r>
      <w:hyperlink w:history="1" r:id="rId5">
        <w:r w:rsidRPr="00FA103E">
          <w:rPr>
            <w:rStyle w:val="Lienhypertexte"/>
            <w:lang w:val="en-US"/>
          </w:rPr>
          <w:t>WASH benefits trial</w:t>
        </w:r>
      </w:hyperlink>
      <w:r w:rsidRPr="00FA103E">
        <w:rPr>
          <w:lang w:val="en-US"/>
        </w:rPr>
        <w:t xml:space="preserve"> </w:t>
      </w:r>
    </w:p>
  </w:footnote>
  <w:footnote w:id="8">
    <w:p w:rsidRPr="00FA103E" w:rsidR="009E6EE7" w:rsidRDefault="009E6EE7" w14:paraId="05D5BF48" w14:textId="362988BB">
      <w:pPr>
        <w:pStyle w:val="Notedebasdepage"/>
        <w:rPr>
          <w:lang w:val="en-US"/>
        </w:rPr>
      </w:pPr>
      <w:r>
        <w:rPr>
          <w:rStyle w:val="Appelnotedebasdep"/>
        </w:rPr>
        <w:footnoteRef/>
      </w:r>
      <w:r w:rsidRPr="00FA103E">
        <w:rPr>
          <w:lang w:val="en-US"/>
        </w:rPr>
        <w:t xml:space="preserve"> Photo extraite de </w:t>
      </w:r>
      <w:hyperlink w:history="1" r:id="rId6">
        <w:r w:rsidRPr="00FA103E">
          <w:rPr>
            <w:rStyle w:val="Lienhypertexte"/>
            <w:lang w:val="en-US"/>
          </w:rPr>
          <w:t>WASH benefits trial</w:t>
        </w:r>
      </w:hyperlink>
      <w:r w:rsidRPr="00FA103E">
        <w:rPr>
          <w:lang w:val="en-US"/>
        </w:rPr>
        <w:t xml:space="preserve"> </w:t>
      </w:r>
    </w:p>
  </w:footnote>
  <w:footnote w:id="9">
    <w:p w:rsidRPr="003E74E5" w:rsidR="009E6EE7" w:rsidRDefault="009E6EE7" w14:paraId="2A4F4367" w14:textId="38C2B36D">
      <w:pPr>
        <w:pStyle w:val="Notedebasdepage"/>
      </w:pPr>
      <w:r>
        <w:rPr>
          <w:rStyle w:val="Appelnotedebasdep"/>
        </w:rPr>
        <w:footnoteRef/>
      </w:r>
      <w:r>
        <w:t xml:space="preserve"> Photo de parc et de tapis de jeu utilisés dans </w:t>
      </w:r>
      <w:hyperlink w:history="1" r:id="rId7">
        <w:r>
          <w:rPr>
            <w:rStyle w:val="Lienhypertexte"/>
          </w:rPr>
          <w:t>WASH SHINE trial</w:t>
        </w:r>
      </w:hyperlink>
    </w:p>
  </w:footnote>
  <w:footnote w:id="10">
    <w:p w:rsidRPr="00FA103E" w:rsidR="009E6EE7" w:rsidRDefault="009E6EE7" w14:paraId="42E6EE7F" w14:textId="09C3BB5A">
      <w:pPr>
        <w:pStyle w:val="Notedebasdepage"/>
        <w:rPr>
          <w:lang w:val="en-US"/>
        </w:rPr>
      </w:pPr>
      <w:r>
        <w:rPr>
          <w:rStyle w:val="Appelnotedebasdep"/>
        </w:rPr>
        <w:footnoteRef/>
      </w:r>
      <w:r w:rsidRPr="00FA103E">
        <w:rPr>
          <w:lang w:val="en-US"/>
        </w:rPr>
        <w:t xml:space="preserve"> </w:t>
      </w:r>
      <w:r w:rsidRPr="00FA103E">
        <w:rPr>
          <w:lang w:val="en-US"/>
        </w:rPr>
        <w:t xml:space="preserve">Photo de houe utilisée </w:t>
      </w:r>
      <w:hyperlink w:history="1" r:id="rId8">
        <w:r w:rsidRPr="00FA103E">
          <w:rPr>
            <w:rStyle w:val="Lienhypertexte"/>
            <w:lang w:val="en-US"/>
          </w:rPr>
          <w:t>WASH benefits trial</w:t>
        </w:r>
      </w:hyperlink>
      <w:r w:rsidRPr="00FA103E">
        <w:rPr>
          <w:lang w:val="en-US"/>
        </w:rPr>
        <w:t xml:space="preserve"> </w:t>
      </w:r>
    </w:p>
  </w:footnote>
  <w:footnote w:id="11">
    <w:p w:rsidRPr="003E74E5" w:rsidR="009E6EE7" w:rsidRDefault="009E6EE7" w14:paraId="040AC478" w14:textId="3954EC46">
      <w:pPr>
        <w:pStyle w:val="Notedebasdepage"/>
      </w:pPr>
      <w:r>
        <w:rPr>
          <w:rStyle w:val="Appelnotedebasdep"/>
        </w:rPr>
        <w:footnoteRef/>
      </w:r>
      <w:r>
        <w:t xml:space="preserve"> Photo extraite de </w:t>
      </w:r>
      <w:hyperlink w:history="1" r:id="rId9">
        <w:r>
          <w:rPr>
            <w:rStyle w:val="Lienhypertexte"/>
          </w:rPr>
          <w:t xml:space="preserve">Clean </w:t>
        </w:r>
        <w:proofErr w:type="spellStart"/>
        <w:r>
          <w:rPr>
            <w:rStyle w:val="Lienhypertexte"/>
          </w:rPr>
          <w:t>Birth</w:t>
        </w:r>
        <w:proofErr w:type="spellEnd"/>
        <w:r>
          <w:rPr>
            <w:rStyle w:val="Lienhypertexte"/>
          </w:rPr>
          <w:t xml:space="preserve"> Guide</w:t>
        </w:r>
      </w:hyperlink>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DA57CF"/>
    <w:multiLevelType w:val="hybridMultilevel"/>
    <w:tmpl w:val="D8F83D16"/>
    <w:lvl w:ilvl="0" w:tplc="F53ED570">
      <w:start w:val="1"/>
      <w:numFmt w:val="bullet"/>
      <w:lvlText w:val=""/>
      <w:lvlJc w:val="left"/>
      <w:pPr>
        <w:ind w:left="720" w:hanging="360"/>
      </w:pPr>
      <w:rPr>
        <w:rFonts w:hint="default" w:ascii="Symbol" w:hAnsi="Symbol"/>
      </w:rPr>
    </w:lvl>
    <w:lvl w:ilvl="1" w:tplc="18090003">
      <w:start w:val="1"/>
      <w:numFmt w:val="bullet"/>
      <w:lvlText w:val="o"/>
      <w:lvlJc w:val="left"/>
      <w:pPr>
        <w:ind w:left="1440" w:hanging="360"/>
      </w:pPr>
      <w:rPr>
        <w:rFonts w:hint="default" w:ascii="Courier New" w:hAnsi="Courier New" w:cs="Courier New"/>
      </w:rPr>
    </w:lvl>
    <w:lvl w:ilvl="2" w:tplc="18090005">
      <w:start w:val="1"/>
      <w:numFmt w:val="bullet"/>
      <w:lvlText w:val=""/>
      <w:lvlJc w:val="left"/>
      <w:pPr>
        <w:ind w:left="2160" w:hanging="360"/>
      </w:pPr>
      <w:rPr>
        <w:rFonts w:hint="default" w:ascii="Wingdings" w:hAnsi="Wingdings"/>
      </w:rPr>
    </w:lvl>
    <w:lvl w:ilvl="3" w:tplc="18090001">
      <w:start w:val="1"/>
      <w:numFmt w:val="bullet"/>
      <w:lvlText w:val=""/>
      <w:lvlJc w:val="left"/>
      <w:pPr>
        <w:ind w:left="2880" w:hanging="360"/>
      </w:pPr>
      <w:rPr>
        <w:rFonts w:hint="default" w:ascii="Symbol" w:hAnsi="Symbol"/>
      </w:rPr>
    </w:lvl>
    <w:lvl w:ilvl="4" w:tplc="18090003">
      <w:start w:val="1"/>
      <w:numFmt w:val="bullet"/>
      <w:lvlText w:val="o"/>
      <w:lvlJc w:val="left"/>
      <w:pPr>
        <w:ind w:left="3600" w:hanging="360"/>
      </w:pPr>
      <w:rPr>
        <w:rFonts w:hint="default" w:ascii="Courier New" w:hAnsi="Courier New" w:cs="Courier New"/>
      </w:rPr>
    </w:lvl>
    <w:lvl w:ilvl="5" w:tplc="18090005">
      <w:start w:val="1"/>
      <w:numFmt w:val="bullet"/>
      <w:lvlText w:val=""/>
      <w:lvlJc w:val="left"/>
      <w:pPr>
        <w:ind w:left="4320" w:hanging="360"/>
      </w:pPr>
      <w:rPr>
        <w:rFonts w:hint="default" w:ascii="Wingdings" w:hAnsi="Wingdings"/>
      </w:rPr>
    </w:lvl>
    <w:lvl w:ilvl="6" w:tplc="18090001">
      <w:start w:val="1"/>
      <w:numFmt w:val="bullet"/>
      <w:lvlText w:val=""/>
      <w:lvlJc w:val="left"/>
      <w:pPr>
        <w:ind w:left="5040" w:hanging="360"/>
      </w:pPr>
      <w:rPr>
        <w:rFonts w:hint="default" w:ascii="Symbol" w:hAnsi="Symbol"/>
      </w:rPr>
    </w:lvl>
    <w:lvl w:ilvl="7" w:tplc="18090003">
      <w:start w:val="1"/>
      <w:numFmt w:val="bullet"/>
      <w:lvlText w:val="o"/>
      <w:lvlJc w:val="left"/>
      <w:pPr>
        <w:ind w:left="5760" w:hanging="360"/>
      </w:pPr>
      <w:rPr>
        <w:rFonts w:hint="default" w:ascii="Courier New" w:hAnsi="Courier New" w:cs="Courier New"/>
      </w:rPr>
    </w:lvl>
    <w:lvl w:ilvl="8" w:tplc="18090005">
      <w:start w:val="1"/>
      <w:numFmt w:val="bullet"/>
      <w:lvlText w:val=""/>
      <w:lvlJc w:val="left"/>
      <w:pPr>
        <w:ind w:left="6480" w:hanging="360"/>
      </w:pPr>
      <w:rPr>
        <w:rFonts w:hint="default" w:ascii="Wingdings" w:hAnsi="Wingdings"/>
      </w:rPr>
    </w:lvl>
  </w:abstractNum>
  <w:abstractNum w:abstractNumId="1" w15:restartNumberingAfterBreak="0">
    <w:nsid w:val="074A480D"/>
    <w:multiLevelType w:val="hybridMultilevel"/>
    <w:tmpl w:val="58D07ADA"/>
    <w:lvl w:ilvl="0" w:tplc="9196A4E4">
      <w:start w:val="1"/>
      <w:numFmt w:val="decimal"/>
      <w:lvlText w:val="%1."/>
      <w:lvlJc w:val="left"/>
      <w:pPr>
        <w:ind w:left="410" w:hanging="360"/>
      </w:pPr>
      <w:rPr>
        <w:rFonts w:hint="default"/>
      </w:rPr>
    </w:lvl>
    <w:lvl w:ilvl="1" w:tplc="08090019" w:tentative="1">
      <w:start w:val="1"/>
      <w:numFmt w:val="lowerLetter"/>
      <w:lvlText w:val="%2."/>
      <w:lvlJc w:val="left"/>
      <w:pPr>
        <w:ind w:left="1130" w:hanging="360"/>
      </w:pPr>
    </w:lvl>
    <w:lvl w:ilvl="2" w:tplc="0809001B" w:tentative="1">
      <w:start w:val="1"/>
      <w:numFmt w:val="lowerRoman"/>
      <w:lvlText w:val="%3."/>
      <w:lvlJc w:val="right"/>
      <w:pPr>
        <w:ind w:left="1850" w:hanging="180"/>
      </w:pPr>
    </w:lvl>
    <w:lvl w:ilvl="3" w:tplc="0809000F" w:tentative="1">
      <w:start w:val="1"/>
      <w:numFmt w:val="decimal"/>
      <w:lvlText w:val="%4."/>
      <w:lvlJc w:val="left"/>
      <w:pPr>
        <w:ind w:left="2570" w:hanging="360"/>
      </w:pPr>
    </w:lvl>
    <w:lvl w:ilvl="4" w:tplc="08090019" w:tentative="1">
      <w:start w:val="1"/>
      <w:numFmt w:val="lowerLetter"/>
      <w:lvlText w:val="%5."/>
      <w:lvlJc w:val="left"/>
      <w:pPr>
        <w:ind w:left="3290" w:hanging="360"/>
      </w:pPr>
    </w:lvl>
    <w:lvl w:ilvl="5" w:tplc="0809001B" w:tentative="1">
      <w:start w:val="1"/>
      <w:numFmt w:val="lowerRoman"/>
      <w:lvlText w:val="%6."/>
      <w:lvlJc w:val="right"/>
      <w:pPr>
        <w:ind w:left="4010" w:hanging="180"/>
      </w:pPr>
    </w:lvl>
    <w:lvl w:ilvl="6" w:tplc="0809000F" w:tentative="1">
      <w:start w:val="1"/>
      <w:numFmt w:val="decimal"/>
      <w:lvlText w:val="%7."/>
      <w:lvlJc w:val="left"/>
      <w:pPr>
        <w:ind w:left="4730" w:hanging="360"/>
      </w:pPr>
    </w:lvl>
    <w:lvl w:ilvl="7" w:tplc="08090019" w:tentative="1">
      <w:start w:val="1"/>
      <w:numFmt w:val="lowerLetter"/>
      <w:lvlText w:val="%8."/>
      <w:lvlJc w:val="left"/>
      <w:pPr>
        <w:ind w:left="5450" w:hanging="360"/>
      </w:pPr>
    </w:lvl>
    <w:lvl w:ilvl="8" w:tplc="0809001B" w:tentative="1">
      <w:start w:val="1"/>
      <w:numFmt w:val="lowerRoman"/>
      <w:lvlText w:val="%9."/>
      <w:lvlJc w:val="right"/>
      <w:pPr>
        <w:ind w:left="6170" w:hanging="180"/>
      </w:pPr>
    </w:lvl>
  </w:abstractNum>
  <w:abstractNum w:abstractNumId="2" w15:restartNumberingAfterBreak="0">
    <w:nsid w:val="0BE878F5"/>
    <w:multiLevelType w:val="hybridMultilevel"/>
    <w:tmpl w:val="50C27928"/>
    <w:lvl w:ilvl="0" w:tplc="F53ED570">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3" w15:restartNumberingAfterBreak="0">
    <w:nsid w:val="0FCC4AF1"/>
    <w:multiLevelType w:val="hybridMultilevel"/>
    <w:tmpl w:val="92E619CE"/>
    <w:lvl w:ilvl="0" w:tplc="F53ED570">
      <w:start w:val="1"/>
      <w:numFmt w:val="bullet"/>
      <w:lvlText w:val=""/>
      <w:lvlJc w:val="left"/>
      <w:pPr>
        <w:ind w:left="720" w:hanging="360"/>
      </w:pPr>
      <w:rPr>
        <w:rFonts w:hint="default" w:ascii="Symbol" w:hAnsi="Symbol"/>
      </w:rPr>
    </w:lvl>
    <w:lvl w:ilvl="1" w:tplc="18090003">
      <w:start w:val="1"/>
      <w:numFmt w:val="bullet"/>
      <w:lvlText w:val="o"/>
      <w:lvlJc w:val="left"/>
      <w:pPr>
        <w:ind w:left="1440" w:hanging="360"/>
      </w:pPr>
      <w:rPr>
        <w:rFonts w:hint="default" w:ascii="Courier New" w:hAnsi="Courier New" w:cs="Courier New"/>
      </w:rPr>
    </w:lvl>
    <w:lvl w:ilvl="2" w:tplc="18090005">
      <w:start w:val="1"/>
      <w:numFmt w:val="bullet"/>
      <w:lvlText w:val=""/>
      <w:lvlJc w:val="left"/>
      <w:pPr>
        <w:ind w:left="2160" w:hanging="360"/>
      </w:pPr>
      <w:rPr>
        <w:rFonts w:hint="default" w:ascii="Wingdings" w:hAnsi="Wingdings"/>
      </w:rPr>
    </w:lvl>
    <w:lvl w:ilvl="3" w:tplc="18090001">
      <w:start w:val="1"/>
      <w:numFmt w:val="bullet"/>
      <w:lvlText w:val=""/>
      <w:lvlJc w:val="left"/>
      <w:pPr>
        <w:ind w:left="2880" w:hanging="360"/>
      </w:pPr>
      <w:rPr>
        <w:rFonts w:hint="default" w:ascii="Symbol" w:hAnsi="Symbol"/>
      </w:rPr>
    </w:lvl>
    <w:lvl w:ilvl="4" w:tplc="18090003">
      <w:start w:val="1"/>
      <w:numFmt w:val="bullet"/>
      <w:lvlText w:val="o"/>
      <w:lvlJc w:val="left"/>
      <w:pPr>
        <w:ind w:left="3600" w:hanging="360"/>
      </w:pPr>
      <w:rPr>
        <w:rFonts w:hint="default" w:ascii="Courier New" w:hAnsi="Courier New" w:cs="Courier New"/>
      </w:rPr>
    </w:lvl>
    <w:lvl w:ilvl="5" w:tplc="18090005">
      <w:start w:val="1"/>
      <w:numFmt w:val="bullet"/>
      <w:lvlText w:val=""/>
      <w:lvlJc w:val="left"/>
      <w:pPr>
        <w:ind w:left="4320" w:hanging="360"/>
      </w:pPr>
      <w:rPr>
        <w:rFonts w:hint="default" w:ascii="Wingdings" w:hAnsi="Wingdings"/>
      </w:rPr>
    </w:lvl>
    <w:lvl w:ilvl="6" w:tplc="18090001">
      <w:start w:val="1"/>
      <w:numFmt w:val="bullet"/>
      <w:lvlText w:val=""/>
      <w:lvlJc w:val="left"/>
      <w:pPr>
        <w:ind w:left="5040" w:hanging="360"/>
      </w:pPr>
      <w:rPr>
        <w:rFonts w:hint="default" w:ascii="Symbol" w:hAnsi="Symbol"/>
      </w:rPr>
    </w:lvl>
    <w:lvl w:ilvl="7" w:tplc="18090003">
      <w:start w:val="1"/>
      <w:numFmt w:val="bullet"/>
      <w:lvlText w:val="o"/>
      <w:lvlJc w:val="left"/>
      <w:pPr>
        <w:ind w:left="5760" w:hanging="360"/>
      </w:pPr>
      <w:rPr>
        <w:rFonts w:hint="default" w:ascii="Courier New" w:hAnsi="Courier New" w:cs="Courier New"/>
      </w:rPr>
    </w:lvl>
    <w:lvl w:ilvl="8" w:tplc="18090005">
      <w:start w:val="1"/>
      <w:numFmt w:val="bullet"/>
      <w:lvlText w:val=""/>
      <w:lvlJc w:val="left"/>
      <w:pPr>
        <w:ind w:left="6480" w:hanging="360"/>
      </w:pPr>
      <w:rPr>
        <w:rFonts w:hint="default" w:ascii="Wingdings" w:hAnsi="Wingdings"/>
      </w:rPr>
    </w:lvl>
  </w:abstractNum>
  <w:abstractNum w:abstractNumId="4" w15:restartNumberingAfterBreak="0">
    <w:nsid w:val="14F10B19"/>
    <w:multiLevelType w:val="hybridMultilevel"/>
    <w:tmpl w:val="B28C3E4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6835295"/>
    <w:multiLevelType w:val="hybridMultilevel"/>
    <w:tmpl w:val="E6A85A56"/>
    <w:lvl w:ilvl="0" w:tplc="F53ED570">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6" w15:restartNumberingAfterBreak="0">
    <w:nsid w:val="17CC2604"/>
    <w:multiLevelType w:val="hybridMultilevel"/>
    <w:tmpl w:val="B28C3E4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CA65327"/>
    <w:multiLevelType w:val="hybridMultilevel"/>
    <w:tmpl w:val="EF5E8142"/>
    <w:lvl w:ilvl="0" w:tplc="29D06252">
      <w:start w:val="1"/>
      <w:numFmt w:val="bullet"/>
      <w:lvlText w:val=""/>
      <w:lvlJc w:val="left"/>
      <w:pPr>
        <w:ind w:left="720" w:hanging="360"/>
      </w:pPr>
      <w:rPr>
        <w:rFonts w:hint="default" w:ascii="Symbol" w:hAnsi="Symbol"/>
        <w:color w:val="auto"/>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8" w15:restartNumberingAfterBreak="0">
    <w:nsid w:val="1DC41472"/>
    <w:multiLevelType w:val="hybridMultilevel"/>
    <w:tmpl w:val="3306C700"/>
    <w:lvl w:ilvl="0" w:tplc="F53ED570">
      <w:start w:val="1"/>
      <w:numFmt w:val="bullet"/>
      <w:lvlText w:val=""/>
      <w:lvlJc w:val="left"/>
      <w:pPr>
        <w:ind w:left="1440" w:hanging="360"/>
      </w:pPr>
      <w:rPr>
        <w:rFonts w:hint="default" w:ascii="Symbol" w:hAnsi="Symbol"/>
      </w:rPr>
    </w:lvl>
    <w:lvl w:ilvl="1" w:tplc="18090003" w:tentative="1">
      <w:start w:val="1"/>
      <w:numFmt w:val="bullet"/>
      <w:lvlText w:val="o"/>
      <w:lvlJc w:val="left"/>
      <w:pPr>
        <w:ind w:left="2160" w:hanging="360"/>
      </w:pPr>
      <w:rPr>
        <w:rFonts w:hint="default" w:ascii="Courier New" w:hAnsi="Courier New" w:cs="Courier New"/>
      </w:rPr>
    </w:lvl>
    <w:lvl w:ilvl="2" w:tplc="18090005" w:tentative="1">
      <w:start w:val="1"/>
      <w:numFmt w:val="bullet"/>
      <w:lvlText w:val=""/>
      <w:lvlJc w:val="left"/>
      <w:pPr>
        <w:ind w:left="2880" w:hanging="360"/>
      </w:pPr>
      <w:rPr>
        <w:rFonts w:hint="default" w:ascii="Wingdings" w:hAnsi="Wingdings"/>
      </w:rPr>
    </w:lvl>
    <w:lvl w:ilvl="3" w:tplc="18090001" w:tentative="1">
      <w:start w:val="1"/>
      <w:numFmt w:val="bullet"/>
      <w:lvlText w:val=""/>
      <w:lvlJc w:val="left"/>
      <w:pPr>
        <w:ind w:left="3600" w:hanging="360"/>
      </w:pPr>
      <w:rPr>
        <w:rFonts w:hint="default" w:ascii="Symbol" w:hAnsi="Symbol"/>
      </w:rPr>
    </w:lvl>
    <w:lvl w:ilvl="4" w:tplc="18090003" w:tentative="1">
      <w:start w:val="1"/>
      <w:numFmt w:val="bullet"/>
      <w:lvlText w:val="o"/>
      <w:lvlJc w:val="left"/>
      <w:pPr>
        <w:ind w:left="4320" w:hanging="360"/>
      </w:pPr>
      <w:rPr>
        <w:rFonts w:hint="default" w:ascii="Courier New" w:hAnsi="Courier New" w:cs="Courier New"/>
      </w:rPr>
    </w:lvl>
    <w:lvl w:ilvl="5" w:tplc="18090005" w:tentative="1">
      <w:start w:val="1"/>
      <w:numFmt w:val="bullet"/>
      <w:lvlText w:val=""/>
      <w:lvlJc w:val="left"/>
      <w:pPr>
        <w:ind w:left="5040" w:hanging="360"/>
      </w:pPr>
      <w:rPr>
        <w:rFonts w:hint="default" w:ascii="Wingdings" w:hAnsi="Wingdings"/>
      </w:rPr>
    </w:lvl>
    <w:lvl w:ilvl="6" w:tplc="18090001" w:tentative="1">
      <w:start w:val="1"/>
      <w:numFmt w:val="bullet"/>
      <w:lvlText w:val=""/>
      <w:lvlJc w:val="left"/>
      <w:pPr>
        <w:ind w:left="5760" w:hanging="360"/>
      </w:pPr>
      <w:rPr>
        <w:rFonts w:hint="default" w:ascii="Symbol" w:hAnsi="Symbol"/>
      </w:rPr>
    </w:lvl>
    <w:lvl w:ilvl="7" w:tplc="18090003" w:tentative="1">
      <w:start w:val="1"/>
      <w:numFmt w:val="bullet"/>
      <w:lvlText w:val="o"/>
      <w:lvlJc w:val="left"/>
      <w:pPr>
        <w:ind w:left="6480" w:hanging="360"/>
      </w:pPr>
      <w:rPr>
        <w:rFonts w:hint="default" w:ascii="Courier New" w:hAnsi="Courier New" w:cs="Courier New"/>
      </w:rPr>
    </w:lvl>
    <w:lvl w:ilvl="8" w:tplc="18090005" w:tentative="1">
      <w:start w:val="1"/>
      <w:numFmt w:val="bullet"/>
      <w:lvlText w:val=""/>
      <w:lvlJc w:val="left"/>
      <w:pPr>
        <w:ind w:left="7200" w:hanging="360"/>
      </w:pPr>
      <w:rPr>
        <w:rFonts w:hint="default" w:ascii="Wingdings" w:hAnsi="Wingdings"/>
      </w:rPr>
    </w:lvl>
  </w:abstractNum>
  <w:abstractNum w:abstractNumId="9" w15:restartNumberingAfterBreak="0">
    <w:nsid w:val="237621B7"/>
    <w:multiLevelType w:val="hybridMultilevel"/>
    <w:tmpl w:val="65EC66C2"/>
    <w:lvl w:ilvl="0" w:tplc="1809000F">
      <w:start w:val="1"/>
      <w:numFmt w:val="decimal"/>
      <w:lvlText w:val="%1."/>
      <w:lvlJc w:val="left"/>
      <w:pPr>
        <w:ind w:left="720" w:hanging="360"/>
      </w:pPr>
      <w:rPr>
        <w:rFonts w:hint="default"/>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10" w15:restartNumberingAfterBreak="0">
    <w:nsid w:val="241B5F77"/>
    <w:multiLevelType w:val="hybridMultilevel"/>
    <w:tmpl w:val="CE2ABA7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6664F2C"/>
    <w:multiLevelType w:val="hybridMultilevel"/>
    <w:tmpl w:val="26C81E98"/>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2" w15:restartNumberingAfterBreak="0">
    <w:nsid w:val="2721636A"/>
    <w:multiLevelType w:val="hybridMultilevel"/>
    <w:tmpl w:val="4B820912"/>
    <w:lvl w:ilvl="0" w:tplc="F53ED570">
      <w:start w:val="1"/>
      <w:numFmt w:val="bullet"/>
      <w:lvlText w:val=""/>
      <w:lvlJc w:val="left"/>
      <w:pPr>
        <w:ind w:left="720" w:hanging="360"/>
      </w:pPr>
      <w:rPr>
        <w:rFonts w:hint="default" w:ascii="Symbol" w:hAnsi="Symbol"/>
      </w:rPr>
    </w:lvl>
    <w:lvl w:ilvl="1" w:tplc="18090003">
      <w:start w:val="1"/>
      <w:numFmt w:val="bullet"/>
      <w:lvlText w:val="o"/>
      <w:lvlJc w:val="left"/>
      <w:pPr>
        <w:ind w:left="1440" w:hanging="360"/>
      </w:pPr>
      <w:rPr>
        <w:rFonts w:hint="default" w:ascii="Courier New" w:hAnsi="Courier New" w:cs="Courier New"/>
      </w:rPr>
    </w:lvl>
    <w:lvl w:ilvl="2" w:tplc="18090005">
      <w:start w:val="1"/>
      <w:numFmt w:val="bullet"/>
      <w:lvlText w:val=""/>
      <w:lvlJc w:val="left"/>
      <w:pPr>
        <w:ind w:left="2160" w:hanging="360"/>
      </w:pPr>
      <w:rPr>
        <w:rFonts w:hint="default" w:ascii="Wingdings" w:hAnsi="Wingdings"/>
      </w:rPr>
    </w:lvl>
    <w:lvl w:ilvl="3" w:tplc="18090001">
      <w:start w:val="1"/>
      <w:numFmt w:val="bullet"/>
      <w:lvlText w:val=""/>
      <w:lvlJc w:val="left"/>
      <w:pPr>
        <w:ind w:left="2880" w:hanging="360"/>
      </w:pPr>
      <w:rPr>
        <w:rFonts w:hint="default" w:ascii="Symbol" w:hAnsi="Symbol"/>
      </w:rPr>
    </w:lvl>
    <w:lvl w:ilvl="4" w:tplc="18090003">
      <w:start w:val="1"/>
      <w:numFmt w:val="bullet"/>
      <w:lvlText w:val="o"/>
      <w:lvlJc w:val="left"/>
      <w:pPr>
        <w:ind w:left="3600" w:hanging="360"/>
      </w:pPr>
      <w:rPr>
        <w:rFonts w:hint="default" w:ascii="Courier New" w:hAnsi="Courier New" w:cs="Courier New"/>
      </w:rPr>
    </w:lvl>
    <w:lvl w:ilvl="5" w:tplc="18090005">
      <w:start w:val="1"/>
      <w:numFmt w:val="bullet"/>
      <w:lvlText w:val=""/>
      <w:lvlJc w:val="left"/>
      <w:pPr>
        <w:ind w:left="4320" w:hanging="360"/>
      </w:pPr>
      <w:rPr>
        <w:rFonts w:hint="default" w:ascii="Wingdings" w:hAnsi="Wingdings"/>
      </w:rPr>
    </w:lvl>
    <w:lvl w:ilvl="6" w:tplc="18090001">
      <w:start w:val="1"/>
      <w:numFmt w:val="bullet"/>
      <w:lvlText w:val=""/>
      <w:lvlJc w:val="left"/>
      <w:pPr>
        <w:ind w:left="5040" w:hanging="360"/>
      </w:pPr>
      <w:rPr>
        <w:rFonts w:hint="default" w:ascii="Symbol" w:hAnsi="Symbol"/>
      </w:rPr>
    </w:lvl>
    <w:lvl w:ilvl="7" w:tplc="18090003">
      <w:start w:val="1"/>
      <w:numFmt w:val="bullet"/>
      <w:lvlText w:val="o"/>
      <w:lvlJc w:val="left"/>
      <w:pPr>
        <w:ind w:left="5760" w:hanging="360"/>
      </w:pPr>
      <w:rPr>
        <w:rFonts w:hint="default" w:ascii="Courier New" w:hAnsi="Courier New" w:cs="Courier New"/>
      </w:rPr>
    </w:lvl>
    <w:lvl w:ilvl="8" w:tplc="18090005">
      <w:start w:val="1"/>
      <w:numFmt w:val="bullet"/>
      <w:lvlText w:val=""/>
      <w:lvlJc w:val="left"/>
      <w:pPr>
        <w:ind w:left="6480" w:hanging="360"/>
      </w:pPr>
      <w:rPr>
        <w:rFonts w:hint="default" w:ascii="Wingdings" w:hAnsi="Wingdings"/>
      </w:rPr>
    </w:lvl>
  </w:abstractNum>
  <w:abstractNum w:abstractNumId="13" w15:restartNumberingAfterBreak="0">
    <w:nsid w:val="2DFF4EDA"/>
    <w:multiLevelType w:val="hybridMultilevel"/>
    <w:tmpl w:val="74205630"/>
    <w:lvl w:ilvl="0" w:tplc="F53ED570">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14" w15:restartNumberingAfterBreak="0">
    <w:nsid w:val="30753644"/>
    <w:multiLevelType w:val="hybridMultilevel"/>
    <w:tmpl w:val="34C49494"/>
    <w:lvl w:ilvl="0" w:tplc="18090001">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15" w15:restartNumberingAfterBreak="0">
    <w:nsid w:val="319438A4"/>
    <w:multiLevelType w:val="hybridMultilevel"/>
    <w:tmpl w:val="625A9F4A"/>
    <w:lvl w:ilvl="0" w:tplc="F53ED570">
      <w:start w:val="1"/>
      <w:numFmt w:val="bullet"/>
      <w:lvlText w:val=""/>
      <w:lvlJc w:val="left"/>
      <w:pPr>
        <w:ind w:left="720" w:hanging="360"/>
      </w:pPr>
      <w:rPr>
        <w:rFonts w:hint="default" w:ascii="Symbol" w:hAnsi="Symbol"/>
      </w:rPr>
    </w:lvl>
    <w:lvl w:ilvl="1" w:tplc="18090003">
      <w:start w:val="1"/>
      <w:numFmt w:val="bullet"/>
      <w:lvlText w:val="o"/>
      <w:lvlJc w:val="left"/>
      <w:pPr>
        <w:ind w:left="1440" w:hanging="360"/>
      </w:pPr>
      <w:rPr>
        <w:rFonts w:hint="default" w:ascii="Courier New" w:hAnsi="Courier New" w:cs="Courier New"/>
      </w:rPr>
    </w:lvl>
    <w:lvl w:ilvl="2" w:tplc="18090005">
      <w:start w:val="1"/>
      <w:numFmt w:val="bullet"/>
      <w:lvlText w:val=""/>
      <w:lvlJc w:val="left"/>
      <w:pPr>
        <w:ind w:left="2160" w:hanging="360"/>
      </w:pPr>
      <w:rPr>
        <w:rFonts w:hint="default" w:ascii="Wingdings" w:hAnsi="Wingdings"/>
      </w:rPr>
    </w:lvl>
    <w:lvl w:ilvl="3" w:tplc="18090001">
      <w:start w:val="1"/>
      <w:numFmt w:val="bullet"/>
      <w:lvlText w:val=""/>
      <w:lvlJc w:val="left"/>
      <w:pPr>
        <w:ind w:left="2880" w:hanging="360"/>
      </w:pPr>
      <w:rPr>
        <w:rFonts w:hint="default" w:ascii="Symbol" w:hAnsi="Symbol"/>
      </w:rPr>
    </w:lvl>
    <w:lvl w:ilvl="4" w:tplc="18090003">
      <w:start w:val="1"/>
      <w:numFmt w:val="bullet"/>
      <w:lvlText w:val="o"/>
      <w:lvlJc w:val="left"/>
      <w:pPr>
        <w:ind w:left="3600" w:hanging="360"/>
      </w:pPr>
      <w:rPr>
        <w:rFonts w:hint="default" w:ascii="Courier New" w:hAnsi="Courier New" w:cs="Courier New"/>
      </w:rPr>
    </w:lvl>
    <w:lvl w:ilvl="5" w:tplc="18090005">
      <w:start w:val="1"/>
      <w:numFmt w:val="bullet"/>
      <w:lvlText w:val=""/>
      <w:lvlJc w:val="left"/>
      <w:pPr>
        <w:ind w:left="4320" w:hanging="360"/>
      </w:pPr>
      <w:rPr>
        <w:rFonts w:hint="default" w:ascii="Wingdings" w:hAnsi="Wingdings"/>
      </w:rPr>
    </w:lvl>
    <w:lvl w:ilvl="6" w:tplc="18090001">
      <w:start w:val="1"/>
      <w:numFmt w:val="bullet"/>
      <w:lvlText w:val=""/>
      <w:lvlJc w:val="left"/>
      <w:pPr>
        <w:ind w:left="5040" w:hanging="360"/>
      </w:pPr>
      <w:rPr>
        <w:rFonts w:hint="default" w:ascii="Symbol" w:hAnsi="Symbol"/>
      </w:rPr>
    </w:lvl>
    <w:lvl w:ilvl="7" w:tplc="18090003">
      <w:start w:val="1"/>
      <w:numFmt w:val="bullet"/>
      <w:lvlText w:val="o"/>
      <w:lvlJc w:val="left"/>
      <w:pPr>
        <w:ind w:left="5760" w:hanging="360"/>
      </w:pPr>
      <w:rPr>
        <w:rFonts w:hint="default" w:ascii="Courier New" w:hAnsi="Courier New" w:cs="Courier New"/>
      </w:rPr>
    </w:lvl>
    <w:lvl w:ilvl="8" w:tplc="18090005">
      <w:start w:val="1"/>
      <w:numFmt w:val="bullet"/>
      <w:lvlText w:val=""/>
      <w:lvlJc w:val="left"/>
      <w:pPr>
        <w:ind w:left="6480" w:hanging="360"/>
      </w:pPr>
      <w:rPr>
        <w:rFonts w:hint="default" w:ascii="Wingdings" w:hAnsi="Wingdings"/>
      </w:rPr>
    </w:lvl>
  </w:abstractNum>
  <w:abstractNum w:abstractNumId="16" w15:restartNumberingAfterBreak="0">
    <w:nsid w:val="346B1F07"/>
    <w:multiLevelType w:val="hybridMultilevel"/>
    <w:tmpl w:val="0894778E"/>
    <w:lvl w:ilvl="0" w:tplc="18090001">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17" w15:restartNumberingAfterBreak="0">
    <w:nsid w:val="346F51D0"/>
    <w:multiLevelType w:val="hybridMultilevel"/>
    <w:tmpl w:val="B4DCEA34"/>
    <w:lvl w:ilvl="0" w:tplc="18090001">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18" w15:restartNumberingAfterBreak="0">
    <w:nsid w:val="34BD7DB5"/>
    <w:multiLevelType w:val="hybridMultilevel"/>
    <w:tmpl w:val="CD4420B2"/>
    <w:lvl w:ilvl="0" w:tplc="F53ED570">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19" w15:restartNumberingAfterBreak="0">
    <w:nsid w:val="3C89214B"/>
    <w:multiLevelType w:val="hybridMultilevel"/>
    <w:tmpl w:val="D1A66EB6"/>
    <w:lvl w:ilvl="0" w:tplc="F53ED570">
      <w:start w:val="1"/>
      <w:numFmt w:val="bullet"/>
      <w:lvlText w:val=""/>
      <w:lvlJc w:val="left"/>
      <w:pPr>
        <w:ind w:left="1440" w:hanging="360"/>
      </w:pPr>
      <w:rPr>
        <w:rFonts w:hint="default" w:ascii="Symbol" w:hAnsi="Symbol"/>
      </w:rPr>
    </w:lvl>
    <w:lvl w:ilvl="1" w:tplc="18090003" w:tentative="1">
      <w:start w:val="1"/>
      <w:numFmt w:val="bullet"/>
      <w:lvlText w:val="o"/>
      <w:lvlJc w:val="left"/>
      <w:pPr>
        <w:ind w:left="2160" w:hanging="360"/>
      </w:pPr>
      <w:rPr>
        <w:rFonts w:hint="default" w:ascii="Courier New" w:hAnsi="Courier New" w:cs="Courier New"/>
      </w:rPr>
    </w:lvl>
    <w:lvl w:ilvl="2" w:tplc="18090005" w:tentative="1">
      <w:start w:val="1"/>
      <w:numFmt w:val="bullet"/>
      <w:lvlText w:val=""/>
      <w:lvlJc w:val="left"/>
      <w:pPr>
        <w:ind w:left="2880" w:hanging="360"/>
      </w:pPr>
      <w:rPr>
        <w:rFonts w:hint="default" w:ascii="Wingdings" w:hAnsi="Wingdings"/>
      </w:rPr>
    </w:lvl>
    <w:lvl w:ilvl="3" w:tplc="18090001" w:tentative="1">
      <w:start w:val="1"/>
      <w:numFmt w:val="bullet"/>
      <w:lvlText w:val=""/>
      <w:lvlJc w:val="left"/>
      <w:pPr>
        <w:ind w:left="3600" w:hanging="360"/>
      </w:pPr>
      <w:rPr>
        <w:rFonts w:hint="default" w:ascii="Symbol" w:hAnsi="Symbol"/>
      </w:rPr>
    </w:lvl>
    <w:lvl w:ilvl="4" w:tplc="18090003" w:tentative="1">
      <w:start w:val="1"/>
      <w:numFmt w:val="bullet"/>
      <w:lvlText w:val="o"/>
      <w:lvlJc w:val="left"/>
      <w:pPr>
        <w:ind w:left="4320" w:hanging="360"/>
      </w:pPr>
      <w:rPr>
        <w:rFonts w:hint="default" w:ascii="Courier New" w:hAnsi="Courier New" w:cs="Courier New"/>
      </w:rPr>
    </w:lvl>
    <w:lvl w:ilvl="5" w:tplc="18090005" w:tentative="1">
      <w:start w:val="1"/>
      <w:numFmt w:val="bullet"/>
      <w:lvlText w:val=""/>
      <w:lvlJc w:val="left"/>
      <w:pPr>
        <w:ind w:left="5040" w:hanging="360"/>
      </w:pPr>
      <w:rPr>
        <w:rFonts w:hint="default" w:ascii="Wingdings" w:hAnsi="Wingdings"/>
      </w:rPr>
    </w:lvl>
    <w:lvl w:ilvl="6" w:tplc="18090001" w:tentative="1">
      <w:start w:val="1"/>
      <w:numFmt w:val="bullet"/>
      <w:lvlText w:val=""/>
      <w:lvlJc w:val="left"/>
      <w:pPr>
        <w:ind w:left="5760" w:hanging="360"/>
      </w:pPr>
      <w:rPr>
        <w:rFonts w:hint="default" w:ascii="Symbol" w:hAnsi="Symbol"/>
      </w:rPr>
    </w:lvl>
    <w:lvl w:ilvl="7" w:tplc="18090003" w:tentative="1">
      <w:start w:val="1"/>
      <w:numFmt w:val="bullet"/>
      <w:lvlText w:val="o"/>
      <w:lvlJc w:val="left"/>
      <w:pPr>
        <w:ind w:left="6480" w:hanging="360"/>
      </w:pPr>
      <w:rPr>
        <w:rFonts w:hint="default" w:ascii="Courier New" w:hAnsi="Courier New" w:cs="Courier New"/>
      </w:rPr>
    </w:lvl>
    <w:lvl w:ilvl="8" w:tplc="18090005" w:tentative="1">
      <w:start w:val="1"/>
      <w:numFmt w:val="bullet"/>
      <w:lvlText w:val=""/>
      <w:lvlJc w:val="left"/>
      <w:pPr>
        <w:ind w:left="7200" w:hanging="360"/>
      </w:pPr>
      <w:rPr>
        <w:rFonts w:hint="default" w:ascii="Wingdings" w:hAnsi="Wingdings"/>
      </w:rPr>
    </w:lvl>
  </w:abstractNum>
  <w:abstractNum w:abstractNumId="20" w15:restartNumberingAfterBreak="0">
    <w:nsid w:val="3D232A21"/>
    <w:multiLevelType w:val="hybridMultilevel"/>
    <w:tmpl w:val="CCBCC7FC"/>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57D0042"/>
    <w:multiLevelType w:val="hybridMultilevel"/>
    <w:tmpl w:val="42C867EE"/>
    <w:lvl w:ilvl="0" w:tplc="F53ED570">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22" w15:restartNumberingAfterBreak="0">
    <w:nsid w:val="47206A26"/>
    <w:multiLevelType w:val="hybridMultilevel"/>
    <w:tmpl w:val="341C7556"/>
    <w:lvl w:ilvl="0" w:tplc="9E6648AA">
      <w:numFmt w:val="bullet"/>
      <w:lvlText w:val="-"/>
      <w:lvlJc w:val="left"/>
      <w:pPr>
        <w:ind w:left="720" w:hanging="360"/>
      </w:pPr>
      <w:rPr>
        <w:rFonts w:hint="default" w:ascii="Calibri" w:hAnsi="Calibri" w:cs="Calibri" w:eastAsiaTheme="minorHAnsi"/>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23" w15:restartNumberingAfterBreak="0">
    <w:nsid w:val="486C25A9"/>
    <w:multiLevelType w:val="hybridMultilevel"/>
    <w:tmpl w:val="F9722A66"/>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24" w15:restartNumberingAfterBreak="0">
    <w:nsid w:val="4B8B4570"/>
    <w:multiLevelType w:val="hybridMultilevel"/>
    <w:tmpl w:val="ADF29EC2"/>
    <w:lvl w:ilvl="0" w:tplc="18090001">
      <w:start w:val="1"/>
      <w:numFmt w:val="bullet"/>
      <w:lvlText w:val=""/>
      <w:lvlJc w:val="left"/>
      <w:pPr>
        <w:ind w:left="720" w:hanging="360"/>
      </w:pPr>
      <w:rPr>
        <w:rFonts w:hint="default" w:ascii="Symbol" w:hAnsi="Symbol"/>
      </w:rPr>
    </w:lvl>
    <w:lvl w:ilvl="1" w:tplc="F53ED570">
      <w:start w:val="1"/>
      <w:numFmt w:val="bullet"/>
      <w:lvlText w:val=""/>
      <w:lvlJc w:val="left"/>
      <w:pPr>
        <w:ind w:left="1440" w:hanging="360"/>
      </w:pPr>
      <w:rPr>
        <w:rFonts w:hint="default" w:ascii="Symbol" w:hAnsi="Symbol"/>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25" w15:restartNumberingAfterBreak="0">
    <w:nsid w:val="4CBB6775"/>
    <w:multiLevelType w:val="hybridMultilevel"/>
    <w:tmpl w:val="A7D8824C"/>
    <w:lvl w:ilvl="0" w:tplc="F53ED570">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26" w15:restartNumberingAfterBreak="0">
    <w:nsid w:val="5A1D48BA"/>
    <w:multiLevelType w:val="hybridMultilevel"/>
    <w:tmpl w:val="81C4B5E2"/>
    <w:lvl w:ilvl="0" w:tplc="F53ED570">
      <w:start w:val="1"/>
      <w:numFmt w:val="bullet"/>
      <w:lvlText w:val=""/>
      <w:lvlJc w:val="left"/>
      <w:pPr>
        <w:ind w:left="1440" w:hanging="360"/>
      </w:pPr>
      <w:rPr>
        <w:rFonts w:hint="default" w:ascii="Symbol" w:hAnsi="Symbol"/>
      </w:rPr>
    </w:lvl>
    <w:lvl w:ilvl="1" w:tplc="18090003" w:tentative="1">
      <w:start w:val="1"/>
      <w:numFmt w:val="bullet"/>
      <w:lvlText w:val="o"/>
      <w:lvlJc w:val="left"/>
      <w:pPr>
        <w:ind w:left="2160" w:hanging="360"/>
      </w:pPr>
      <w:rPr>
        <w:rFonts w:hint="default" w:ascii="Courier New" w:hAnsi="Courier New" w:cs="Courier New"/>
      </w:rPr>
    </w:lvl>
    <w:lvl w:ilvl="2" w:tplc="18090005" w:tentative="1">
      <w:start w:val="1"/>
      <w:numFmt w:val="bullet"/>
      <w:lvlText w:val=""/>
      <w:lvlJc w:val="left"/>
      <w:pPr>
        <w:ind w:left="2880" w:hanging="360"/>
      </w:pPr>
      <w:rPr>
        <w:rFonts w:hint="default" w:ascii="Wingdings" w:hAnsi="Wingdings"/>
      </w:rPr>
    </w:lvl>
    <w:lvl w:ilvl="3" w:tplc="18090001" w:tentative="1">
      <w:start w:val="1"/>
      <w:numFmt w:val="bullet"/>
      <w:lvlText w:val=""/>
      <w:lvlJc w:val="left"/>
      <w:pPr>
        <w:ind w:left="3600" w:hanging="360"/>
      </w:pPr>
      <w:rPr>
        <w:rFonts w:hint="default" w:ascii="Symbol" w:hAnsi="Symbol"/>
      </w:rPr>
    </w:lvl>
    <w:lvl w:ilvl="4" w:tplc="18090003" w:tentative="1">
      <w:start w:val="1"/>
      <w:numFmt w:val="bullet"/>
      <w:lvlText w:val="o"/>
      <w:lvlJc w:val="left"/>
      <w:pPr>
        <w:ind w:left="4320" w:hanging="360"/>
      </w:pPr>
      <w:rPr>
        <w:rFonts w:hint="default" w:ascii="Courier New" w:hAnsi="Courier New" w:cs="Courier New"/>
      </w:rPr>
    </w:lvl>
    <w:lvl w:ilvl="5" w:tplc="18090005" w:tentative="1">
      <w:start w:val="1"/>
      <w:numFmt w:val="bullet"/>
      <w:lvlText w:val=""/>
      <w:lvlJc w:val="left"/>
      <w:pPr>
        <w:ind w:left="5040" w:hanging="360"/>
      </w:pPr>
      <w:rPr>
        <w:rFonts w:hint="default" w:ascii="Wingdings" w:hAnsi="Wingdings"/>
      </w:rPr>
    </w:lvl>
    <w:lvl w:ilvl="6" w:tplc="18090001" w:tentative="1">
      <w:start w:val="1"/>
      <w:numFmt w:val="bullet"/>
      <w:lvlText w:val=""/>
      <w:lvlJc w:val="left"/>
      <w:pPr>
        <w:ind w:left="5760" w:hanging="360"/>
      </w:pPr>
      <w:rPr>
        <w:rFonts w:hint="default" w:ascii="Symbol" w:hAnsi="Symbol"/>
      </w:rPr>
    </w:lvl>
    <w:lvl w:ilvl="7" w:tplc="18090003" w:tentative="1">
      <w:start w:val="1"/>
      <w:numFmt w:val="bullet"/>
      <w:lvlText w:val="o"/>
      <w:lvlJc w:val="left"/>
      <w:pPr>
        <w:ind w:left="6480" w:hanging="360"/>
      </w:pPr>
      <w:rPr>
        <w:rFonts w:hint="default" w:ascii="Courier New" w:hAnsi="Courier New" w:cs="Courier New"/>
      </w:rPr>
    </w:lvl>
    <w:lvl w:ilvl="8" w:tplc="18090005" w:tentative="1">
      <w:start w:val="1"/>
      <w:numFmt w:val="bullet"/>
      <w:lvlText w:val=""/>
      <w:lvlJc w:val="left"/>
      <w:pPr>
        <w:ind w:left="7200" w:hanging="360"/>
      </w:pPr>
      <w:rPr>
        <w:rFonts w:hint="default" w:ascii="Wingdings" w:hAnsi="Wingdings"/>
      </w:rPr>
    </w:lvl>
  </w:abstractNum>
  <w:abstractNum w:abstractNumId="27" w15:restartNumberingAfterBreak="0">
    <w:nsid w:val="5C4D4ECC"/>
    <w:multiLevelType w:val="hybridMultilevel"/>
    <w:tmpl w:val="7D6C0512"/>
    <w:lvl w:ilvl="0" w:tplc="F53ED570">
      <w:start w:val="1"/>
      <w:numFmt w:val="bullet"/>
      <w:lvlText w:val=""/>
      <w:lvlJc w:val="left"/>
      <w:pPr>
        <w:ind w:left="2160" w:hanging="360"/>
      </w:pPr>
      <w:rPr>
        <w:rFonts w:hint="default" w:ascii="Symbol" w:hAnsi="Symbol"/>
      </w:rPr>
    </w:lvl>
    <w:lvl w:ilvl="1" w:tplc="18090003" w:tentative="1">
      <w:start w:val="1"/>
      <w:numFmt w:val="bullet"/>
      <w:lvlText w:val="o"/>
      <w:lvlJc w:val="left"/>
      <w:pPr>
        <w:ind w:left="2880" w:hanging="360"/>
      </w:pPr>
      <w:rPr>
        <w:rFonts w:hint="default" w:ascii="Courier New" w:hAnsi="Courier New" w:cs="Courier New"/>
      </w:rPr>
    </w:lvl>
    <w:lvl w:ilvl="2" w:tplc="18090005" w:tentative="1">
      <w:start w:val="1"/>
      <w:numFmt w:val="bullet"/>
      <w:lvlText w:val=""/>
      <w:lvlJc w:val="left"/>
      <w:pPr>
        <w:ind w:left="3600" w:hanging="360"/>
      </w:pPr>
      <w:rPr>
        <w:rFonts w:hint="default" w:ascii="Wingdings" w:hAnsi="Wingdings"/>
      </w:rPr>
    </w:lvl>
    <w:lvl w:ilvl="3" w:tplc="18090001" w:tentative="1">
      <w:start w:val="1"/>
      <w:numFmt w:val="bullet"/>
      <w:lvlText w:val=""/>
      <w:lvlJc w:val="left"/>
      <w:pPr>
        <w:ind w:left="4320" w:hanging="360"/>
      </w:pPr>
      <w:rPr>
        <w:rFonts w:hint="default" w:ascii="Symbol" w:hAnsi="Symbol"/>
      </w:rPr>
    </w:lvl>
    <w:lvl w:ilvl="4" w:tplc="18090003" w:tentative="1">
      <w:start w:val="1"/>
      <w:numFmt w:val="bullet"/>
      <w:lvlText w:val="o"/>
      <w:lvlJc w:val="left"/>
      <w:pPr>
        <w:ind w:left="5040" w:hanging="360"/>
      </w:pPr>
      <w:rPr>
        <w:rFonts w:hint="default" w:ascii="Courier New" w:hAnsi="Courier New" w:cs="Courier New"/>
      </w:rPr>
    </w:lvl>
    <w:lvl w:ilvl="5" w:tplc="18090005" w:tentative="1">
      <w:start w:val="1"/>
      <w:numFmt w:val="bullet"/>
      <w:lvlText w:val=""/>
      <w:lvlJc w:val="left"/>
      <w:pPr>
        <w:ind w:left="5760" w:hanging="360"/>
      </w:pPr>
      <w:rPr>
        <w:rFonts w:hint="default" w:ascii="Wingdings" w:hAnsi="Wingdings"/>
      </w:rPr>
    </w:lvl>
    <w:lvl w:ilvl="6" w:tplc="18090001" w:tentative="1">
      <w:start w:val="1"/>
      <w:numFmt w:val="bullet"/>
      <w:lvlText w:val=""/>
      <w:lvlJc w:val="left"/>
      <w:pPr>
        <w:ind w:left="6480" w:hanging="360"/>
      </w:pPr>
      <w:rPr>
        <w:rFonts w:hint="default" w:ascii="Symbol" w:hAnsi="Symbol"/>
      </w:rPr>
    </w:lvl>
    <w:lvl w:ilvl="7" w:tplc="18090003" w:tentative="1">
      <w:start w:val="1"/>
      <w:numFmt w:val="bullet"/>
      <w:lvlText w:val="o"/>
      <w:lvlJc w:val="left"/>
      <w:pPr>
        <w:ind w:left="7200" w:hanging="360"/>
      </w:pPr>
      <w:rPr>
        <w:rFonts w:hint="default" w:ascii="Courier New" w:hAnsi="Courier New" w:cs="Courier New"/>
      </w:rPr>
    </w:lvl>
    <w:lvl w:ilvl="8" w:tplc="18090005" w:tentative="1">
      <w:start w:val="1"/>
      <w:numFmt w:val="bullet"/>
      <w:lvlText w:val=""/>
      <w:lvlJc w:val="left"/>
      <w:pPr>
        <w:ind w:left="7920" w:hanging="360"/>
      </w:pPr>
      <w:rPr>
        <w:rFonts w:hint="default" w:ascii="Wingdings" w:hAnsi="Wingdings"/>
      </w:rPr>
    </w:lvl>
  </w:abstractNum>
  <w:abstractNum w:abstractNumId="28" w15:restartNumberingAfterBreak="0">
    <w:nsid w:val="603F16D9"/>
    <w:multiLevelType w:val="multilevel"/>
    <w:tmpl w:val="8AC895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637A1CA1"/>
    <w:multiLevelType w:val="hybridMultilevel"/>
    <w:tmpl w:val="F912F40A"/>
    <w:lvl w:ilvl="0" w:tplc="08090001">
      <w:start w:val="1"/>
      <w:numFmt w:val="bullet"/>
      <w:lvlText w:val=""/>
      <w:lvlJc w:val="left"/>
      <w:pPr>
        <w:ind w:left="720" w:hanging="360"/>
      </w:pPr>
      <w:rPr>
        <w:rFonts w:hint="default" w:ascii="Symbol" w:hAnsi="Symbol"/>
      </w:rPr>
    </w:lvl>
    <w:lvl w:ilvl="1" w:tplc="08090003" w:tentative="1">
      <w:start w:val="1"/>
      <w:numFmt w:val="bullet"/>
      <w:lvlText w:val="o"/>
      <w:lvlJc w:val="left"/>
      <w:pPr>
        <w:ind w:left="1440" w:hanging="360"/>
      </w:pPr>
      <w:rPr>
        <w:rFonts w:hint="default" w:ascii="Courier New" w:hAnsi="Courier New" w:cs="Courier New"/>
      </w:rPr>
    </w:lvl>
    <w:lvl w:ilvl="2" w:tplc="08090005" w:tentative="1">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30" w15:restartNumberingAfterBreak="0">
    <w:nsid w:val="664360DC"/>
    <w:multiLevelType w:val="hybridMultilevel"/>
    <w:tmpl w:val="66CAC352"/>
    <w:lvl w:ilvl="0" w:tplc="F53ED570">
      <w:start w:val="1"/>
      <w:numFmt w:val="bullet"/>
      <w:lvlText w:val=""/>
      <w:lvlJc w:val="left"/>
      <w:pPr>
        <w:ind w:left="1440" w:hanging="360"/>
      </w:pPr>
      <w:rPr>
        <w:rFonts w:hint="default" w:ascii="Symbol" w:hAnsi="Symbol"/>
      </w:rPr>
    </w:lvl>
    <w:lvl w:ilvl="1" w:tplc="18090003" w:tentative="1">
      <w:start w:val="1"/>
      <w:numFmt w:val="bullet"/>
      <w:lvlText w:val="o"/>
      <w:lvlJc w:val="left"/>
      <w:pPr>
        <w:ind w:left="2160" w:hanging="360"/>
      </w:pPr>
      <w:rPr>
        <w:rFonts w:hint="default" w:ascii="Courier New" w:hAnsi="Courier New" w:cs="Courier New"/>
      </w:rPr>
    </w:lvl>
    <w:lvl w:ilvl="2" w:tplc="18090005" w:tentative="1">
      <w:start w:val="1"/>
      <w:numFmt w:val="bullet"/>
      <w:lvlText w:val=""/>
      <w:lvlJc w:val="left"/>
      <w:pPr>
        <w:ind w:left="2880" w:hanging="360"/>
      </w:pPr>
      <w:rPr>
        <w:rFonts w:hint="default" w:ascii="Wingdings" w:hAnsi="Wingdings"/>
      </w:rPr>
    </w:lvl>
    <w:lvl w:ilvl="3" w:tplc="18090001" w:tentative="1">
      <w:start w:val="1"/>
      <w:numFmt w:val="bullet"/>
      <w:lvlText w:val=""/>
      <w:lvlJc w:val="left"/>
      <w:pPr>
        <w:ind w:left="3600" w:hanging="360"/>
      </w:pPr>
      <w:rPr>
        <w:rFonts w:hint="default" w:ascii="Symbol" w:hAnsi="Symbol"/>
      </w:rPr>
    </w:lvl>
    <w:lvl w:ilvl="4" w:tplc="18090003" w:tentative="1">
      <w:start w:val="1"/>
      <w:numFmt w:val="bullet"/>
      <w:lvlText w:val="o"/>
      <w:lvlJc w:val="left"/>
      <w:pPr>
        <w:ind w:left="4320" w:hanging="360"/>
      </w:pPr>
      <w:rPr>
        <w:rFonts w:hint="default" w:ascii="Courier New" w:hAnsi="Courier New" w:cs="Courier New"/>
      </w:rPr>
    </w:lvl>
    <w:lvl w:ilvl="5" w:tplc="18090005" w:tentative="1">
      <w:start w:val="1"/>
      <w:numFmt w:val="bullet"/>
      <w:lvlText w:val=""/>
      <w:lvlJc w:val="left"/>
      <w:pPr>
        <w:ind w:left="5040" w:hanging="360"/>
      </w:pPr>
      <w:rPr>
        <w:rFonts w:hint="default" w:ascii="Wingdings" w:hAnsi="Wingdings"/>
      </w:rPr>
    </w:lvl>
    <w:lvl w:ilvl="6" w:tplc="18090001" w:tentative="1">
      <w:start w:val="1"/>
      <w:numFmt w:val="bullet"/>
      <w:lvlText w:val=""/>
      <w:lvlJc w:val="left"/>
      <w:pPr>
        <w:ind w:left="5760" w:hanging="360"/>
      </w:pPr>
      <w:rPr>
        <w:rFonts w:hint="default" w:ascii="Symbol" w:hAnsi="Symbol"/>
      </w:rPr>
    </w:lvl>
    <w:lvl w:ilvl="7" w:tplc="18090003" w:tentative="1">
      <w:start w:val="1"/>
      <w:numFmt w:val="bullet"/>
      <w:lvlText w:val="o"/>
      <w:lvlJc w:val="left"/>
      <w:pPr>
        <w:ind w:left="6480" w:hanging="360"/>
      </w:pPr>
      <w:rPr>
        <w:rFonts w:hint="default" w:ascii="Courier New" w:hAnsi="Courier New" w:cs="Courier New"/>
      </w:rPr>
    </w:lvl>
    <w:lvl w:ilvl="8" w:tplc="18090005" w:tentative="1">
      <w:start w:val="1"/>
      <w:numFmt w:val="bullet"/>
      <w:lvlText w:val=""/>
      <w:lvlJc w:val="left"/>
      <w:pPr>
        <w:ind w:left="7200" w:hanging="360"/>
      </w:pPr>
      <w:rPr>
        <w:rFonts w:hint="default" w:ascii="Wingdings" w:hAnsi="Wingdings"/>
      </w:rPr>
    </w:lvl>
  </w:abstractNum>
  <w:abstractNum w:abstractNumId="31" w15:restartNumberingAfterBreak="0">
    <w:nsid w:val="6C182763"/>
    <w:multiLevelType w:val="hybridMultilevel"/>
    <w:tmpl w:val="9742681E"/>
    <w:lvl w:ilvl="0" w:tplc="F53ED570">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32" w15:restartNumberingAfterBreak="0">
    <w:nsid w:val="6D9E213C"/>
    <w:multiLevelType w:val="hybridMultilevel"/>
    <w:tmpl w:val="70A4E5D6"/>
    <w:lvl w:ilvl="0" w:tplc="F53ED570">
      <w:start w:val="1"/>
      <w:numFmt w:val="bullet"/>
      <w:lvlText w:val=""/>
      <w:lvlJc w:val="left"/>
      <w:pPr>
        <w:ind w:left="1440" w:hanging="360"/>
      </w:pPr>
      <w:rPr>
        <w:rFonts w:hint="default" w:ascii="Symbol" w:hAnsi="Symbol"/>
      </w:rPr>
    </w:lvl>
    <w:lvl w:ilvl="1" w:tplc="18090003" w:tentative="1">
      <w:start w:val="1"/>
      <w:numFmt w:val="bullet"/>
      <w:lvlText w:val="o"/>
      <w:lvlJc w:val="left"/>
      <w:pPr>
        <w:ind w:left="2160" w:hanging="360"/>
      </w:pPr>
      <w:rPr>
        <w:rFonts w:hint="default" w:ascii="Courier New" w:hAnsi="Courier New" w:cs="Courier New"/>
      </w:rPr>
    </w:lvl>
    <w:lvl w:ilvl="2" w:tplc="18090005" w:tentative="1">
      <w:start w:val="1"/>
      <w:numFmt w:val="bullet"/>
      <w:lvlText w:val=""/>
      <w:lvlJc w:val="left"/>
      <w:pPr>
        <w:ind w:left="2880" w:hanging="360"/>
      </w:pPr>
      <w:rPr>
        <w:rFonts w:hint="default" w:ascii="Wingdings" w:hAnsi="Wingdings"/>
      </w:rPr>
    </w:lvl>
    <w:lvl w:ilvl="3" w:tplc="18090001" w:tentative="1">
      <w:start w:val="1"/>
      <w:numFmt w:val="bullet"/>
      <w:lvlText w:val=""/>
      <w:lvlJc w:val="left"/>
      <w:pPr>
        <w:ind w:left="3600" w:hanging="360"/>
      </w:pPr>
      <w:rPr>
        <w:rFonts w:hint="default" w:ascii="Symbol" w:hAnsi="Symbol"/>
      </w:rPr>
    </w:lvl>
    <w:lvl w:ilvl="4" w:tplc="18090003" w:tentative="1">
      <w:start w:val="1"/>
      <w:numFmt w:val="bullet"/>
      <w:lvlText w:val="o"/>
      <w:lvlJc w:val="left"/>
      <w:pPr>
        <w:ind w:left="4320" w:hanging="360"/>
      </w:pPr>
      <w:rPr>
        <w:rFonts w:hint="default" w:ascii="Courier New" w:hAnsi="Courier New" w:cs="Courier New"/>
      </w:rPr>
    </w:lvl>
    <w:lvl w:ilvl="5" w:tplc="18090005" w:tentative="1">
      <w:start w:val="1"/>
      <w:numFmt w:val="bullet"/>
      <w:lvlText w:val=""/>
      <w:lvlJc w:val="left"/>
      <w:pPr>
        <w:ind w:left="5040" w:hanging="360"/>
      </w:pPr>
      <w:rPr>
        <w:rFonts w:hint="default" w:ascii="Wingdings" w:hAnsi="Wingdings"/>
      </w:rPr>
    </w:lvl>
    <w:lvl w:ilvl="6" w:tplc="18090001" w:tentative="1">
      <w:start w:val="1"/>
      <w:numFmt w:val="bullet"/>
      <w:lvlText w:val=""/>
      <w:lvlJc w:val="left"/>
      <w:pPr>
        <w:ind w:left="5760" w:hanging="360"/>
      </w:pPr>
      <w:rPr>
        <w:rFonts w:hint="default" w:ascii="Symbol" w:hAnsi="Symbol"/>
      </w:rPr>
    </w:lvl>
    <w:lvl w:ilvl="7" w:tplc="18090003" w:tentative="1">
      <w:start w:val="1"/>
      <w:numFmt w:val="bullet"/>
      <w:lvlText w:val="o"/>
      <w:lvlJc w:val="left"/>
      <w:pPr>
        <w:ind w:left="6480" w:hanging="360"/>
      </w:pPr>
      <w:rPr>
        <w:rFonts w:hint="default" w:ascii="Courier New" w:hAnsi="Courier New" w:cs="Courier New"/>
      </w:rPr>
    </w:lvl>
    <w:lvl w:ilvl="8" w:tplc="18090005" w:tentative="1">
      <w:start w:val="1"/>
      <w:numFmt w:val="bullet"/>
      <w:lvlText w:val=""/>
      <w:lvlJc w:val="left"/>
      <w:pPr>
        <w:ind w:left="7200" w:hanging="360"/>
      </w:pPr>
      <w:rPr>
        <w:rFonts w:hint="default" w:ascii="Wingdings" w:hAnsi="Wingdings"/>
      </w:rPr>
    </w:lvl>
  </w:abstractNum>
  <w:abstractNum w:abstractNumId="33" w15:restartNumberingAfterBreak="0">
    <w:nsid w:val="6EE64A7A"/>
    <w:multiLevelType w:val="hybridMultilevel"/>
    <w:tmpl w:val="747E685A"/>
    <w:lvl w:ilvl="0" w:tplc="9424A06A">
      <w:start w:val="1"/>
      <w:numFmt w:val="decimal"/>
      <w:lvlText w:val="%1."/>
      <w:lvlJc w:val="left"/>
      <w:pPr>
        <w:ind w:left="720" w:hanging="360"/>
      </w:pPr>
      <w:rPr>
        <w:rFonts w:hint="default" w:eastAsiaTheme="majorEastAsia"/>
        <w:b/>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6FC244F5"/>
    <w:multiLevelType w:val="hybridMultilevel"/>
    <w:tmpl w:val="35AA42B8"/>
    <w:lvl w:ilvl="0" w:tplc="F53ED570">
      <w:start w:val="1"/>
      <w:numFmt w:val="bullet"/>
      <w:lvlText w:val=""/>
      <w:lvlJc w:val="left"/>
      <w:pPr>
        <w:ind w:left="720" w:hanging="360"/>
      </w:pPr>
      <w:rPr>
        <w:rFonts w:hint="default" w:ascii="Symbol" w:hAnsi="Symbol"/>
      </w:rPr>
    </w:lvl>
    <w:lvl w:ilvl="1" w:tplc="18090003">
      <w:start w:val="1"/>
      <w:numFmt w:val="bullet"/>
      <w:lvlText w:val="o"/>
      <w:lvlJc w:val="left"/>
      <w:pPr>
        <w:ind w:left="1440" w:hanging="360"/>
      </w:pPr>
      <w:rPr>
        <w:rFonts w:hint="default" w:ascii="Courier New" w:hAnsi="Courier New" w:cs="Courier New"/>
      </w:rPr>
    </w:lvl>
    <w:lvl w:ilvl="2" w:tplc="18090005">
      <w:start w:val="1"/>
      <w:numFmt w:val="bullet"/>
      <w:lvlText w:val=""/>
      <w:lvlJc w:val="left"/>
      <w:pPr>
        <w:ind w:left="2160" w:hanging="360"/>
      </w:pPr>
      <w:rPr>
        <w:rFonts w:hint="default" w:ascii="Wingdings" w:hAnsi="Wingdings"/>
      </w:rPr>
    </w:lvl>
    <w:lvl w:ilvl="3" w:tplc="18090001">
      <w:start w:val="1"/>
      <w:numFmt w:val="bullet"/>
      <w:lvlText w:val=""/>
      <w:lvlJc w:val="left"/>
      <w:pPr>
        <w:ind w:left="2880" w:hanging="360"/>
      </w:pPr>
      <w:rPr>
        <w:rFonts w:hint="default" w:ascii="Symbol" w:hAnsi="Symbol"/>
      </w:rPr>
    </w:lvl>
    <w:lvl w:ilvl="4" w:tplc="18090003">
      <w:start w:val="1"/>
      <w:numFmt w:val="bullet"/>
      <w:lvlText w:val="o"/>
      <w:lvlJc w:val="left"/>
      <w:pPr>
        <w:ind w:left="3600" w:hanging="360"/>
      </w:pPr>
      <w:rPr>
        <w:rFonts w:hint="default" w:ascii="Courier New" w:hAnsi="Courier New" w:cs="Courier New"/>
      </w:rPr>
    </w:lvl>
    <w:lvl w:ilvl="5" w:tplc="18090005">
      <w:start w:val="1"/>
      <w:numFmt w:val="bullet"/>
      <w:lvlText w:val=""/>
      <w:lvlJc w:val="left"/>
      <w:pPr>
        <w:ind w:left="4320" w:hanging="360"/>
      </w:pPr>
      <w:rPr>
        <w:rFonts w:hint="default" w:ascii="Wingdings" w:hAnsi="Wingdings"/>
      </w:rPr>
    </w:lvl>
    <w:lvl w:ilvl="6" w:tplc="18090001">
      <w:start w:val="1"/>
      <w:numFmt w:val="bullet"/>
      <w:lvlText w:val=""/>
      <w:lvlJc w:val="left"/>
      <w:pPr>
        <w:ind w:left="5040" w:hanging="360"/>
      </w:pPr>
      <w:rPr>
        <w:rFonts w:hint="default" w:ascii="Symbol" w:hAnsi="Symbol"/>
      </w:rPr>
    </w:lvl>
    <w:lvl w:ilvl="7" w:tplc="18090003">
      <w:start w:val="1"/>
      <w:numFmt w:val="bullet"/>
      <w:lvlText w:val="o"/>
      <w:lvlJc w:val="left"/>
      <w:pPr>
        <w:ind w:left="5760" w:hanging="360"/>
      </w:pPr>
      <w:rPr>
        <w:rFonts w:hint="default" w:ascii="Courier New" w:hAnsi="Courier New" w:cs="Courier New"/>
      </w:rPr>
    </w:lvl>
    <w:lvl w:ilvl="8" w:tplc="18090005">
      <w:start w:val="1"/>
      <w:numFmt w:val="bullet"/>
      <w:lvlText w:val=""/>
      <w:lvlJc w:val="left"/>
      <w:pPr>
        <w:ind w:left="6480" w:hanging="360"/>
      </w:pPr>
      <w:rPr>
        <w:rFonts w:hint="default" w:ascii="Wingdings" w:hAnsi="Wingdings"/>
      </w:rPr>
    </w:lvl>
  </w:abstractNum>
  <w:abstractNum w:abstractNumId="35" w15:restartNumberingAfterBreak="0">
    <w:nsid w:val="700962F1"/>
    <w:multiLevelType w:val="hybridMultilevel"/>
    <w:tmpl w:val="F0D0200C"/>
    <w:lvl w:ilvl="0" w:tplc="F53ED570">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36" w15:restartNumberingAfterBreak="0">
    <w:nsid w:val="71645654"/>
    <w:multiLevelType w:val="hybridMultilevel"/>
    <w:tmpl w:val="371210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38D29E6"/>
    <w:multiLevelType w:val="hybridMultilevel"/>
    <w:tmpl w:val="505C722E"/>
    <w:lvl w:ilvl="0" w:tplc="F53ED570">
      <w:start w:val="1"/>
      <w:numFmt w:val="bullet"/>
      <w:lvlText w:val=""/>
      <w:lvlJc w:val="left"/>
      <w:pPr>
        <w:ind w:left="720" w:hanging="360"/>
      </w:pPr>
      <w:rPr>
        <w:rFonts w:hint="default" w:ascii="Symbol" w:hAnsi="Symbol"/>
      </w:rPr>
    </w:lvl>
    <w:lvl w:ilvl="1" w:tplc="18090003" w:tentative="1">
      <w:start w:val="1"/>
      <w:numFmt w:val="bullet"/>
      <w:lvlText w:val="o"/>
      <w:lvlJc w:val="left"/>
      <w:pPr>
        <w:ind w:left="1440" w:hanging="360"/>
      </w:pPr>
      <w:rPr>
        <w:rFonts w:hint="default" w:ascii="Courier New" w:hAnsi="Courier New" w:cs="Courier New"/>
      </w:rPr>
    </w:lvl>
    <w:lvl w:ilvl="2" w:tplc="18090005" w:tentative="1">
      <w:start w:val="1"/>
      <w:numFmt w:val="bullet"/>
      <w:lvlText w:val=""/>
      <w:lvlJc w:val="left"/>
      <w:pPr>
        <w:ind w:left="2160" w:hanging="360"/>
      </w:pPr>
      <w:rPr>
        <w:rFonts w:hint="default" w:ascii="Wingdings" w:hAnsi="Wingdings"/>
      </w:rPr>
    </w:lvl>
    <w:lvl w:ilvl="3" w:tplc="18090001" w:tentative="1">
      <w:start w:val="1"/>
      <w:numFmt w:val="bullet"/>
      <w:lvlText w:val=""/>
      <w:lvlJc w:val="left"/>
      <w:pPr>
        <w:ind w:left="2880" w:hanging="360"/>
      </w:pPr>
      <w:rPr>
        <w:rFonts w:hint="default" w:ascii="Symbol" w:hAnsi="Symbol"/>
      </w:rPr>
    </w:lvl>
    <w:lvl w:ilvl="4" w:tplc="18090003" w:tentative="1">
      <w:start w:val="1"/>
      <w:numFmt w:val="bullet"/>
      <w:lvlText w:val="o"/>
      <w:lvlJc w:val="left"/>
      <w:pPr>
        <w:ind w:left="3600" w:hanging="360"/>
      </w:pPr>
      <w:rPr>
        <w:rFonts w:hint="default" w:ascii="Courier New" w:hAnsi="Courier New" w:cs="Courier New"/>
      </w:rPr>
    </w:lvl>
    <w:lvl w:ilvl="5" w:tplc="18090005" w:tentative="1">
      <w:start w:val="1"/>
      <w:numFmt w:val="bullet"/>
      <w:lvlText w:val=""/>
      <w:lvlJc w:val="left"/>
      <w:pPr>
        <w:ind w:left="4320" w:hanging="360"/>
      </w:pPr>
      <w:rPr>
        <w:rFonts w:hint="default" w:ascii="Wingdings" w:hAnsi="Wingdings"/>
      </w:rPr>
    </w:lvl>
    <w:lvl w:ilvl="6" w:tplc="18090001" w:tentative="1">
      <w:start w:val="1"/>
      <w:numFmt w:val="bullet"/>
      <w:lvlText w:val=""/>
      <w:lvlJc w:val="left"/>
      <w:pPr>
        <w:ind w:left="5040" w:hanging="360"/>
      </w:pPr>
      <w:rPr>
        <w:rFonts w:hint="default" w:ascii="Symbol" w:hAnsi="Symbol"/>
      </w:rPr>
    </w:lvl>
    <w:lvl w:ilvl="7" w:tplc="18090003" w:tentative="1">
      <w:start w:val="1"/>
      <w:numFmt w:val="bullet"/>
      <w:lvlText w:val="o"/>
      <w:lvlJc w:val="left"/>
      <w:pPr>
        <w:ind w:left="5760" w:hanging="360"/>
      </w:pPr>
      <w:rPr>
        <w:rFonts w:hint="default" w:ascii="Courier New" w:hAnsi="Courier New" w:cs="Courier New"/>
      </w:rPr>
    </w:lvl>
    <w:lvl w:ilvl="8" w:tplc="18090005" w:tentative="1">
      <w:start w:val="1"/>
      <w:numFmt w:val="bullet"/>
      <w:lvlText w:val=""/>
      <w:lvlJc w:val="left"/>
      <w:pPr>
        <w:ind w:left="6480" w:hanging="360"/>
      </w:pPr>
      <w:rPr>
        <w:rFonts w:hint="default" w:ascii="Wingdings" w:hAnsi="Wingdings"/>
      </w:rPr>
    </w:lvl>
  </w:abstractNum>
  <w:abstractNum w:abstractNumId="38" w15:restartNumberingAfterBreak="0">
    <w:nsid w:val="738F76A1"/>
    <w:multiLevelType w:val="hybridMultilevel"/>
    <w:tmpl w:val="AE9AD3D0"/>
    <w:lvl w:ilvl="0" w:tplc="F53ED570">
      <w:start w:val="1"/>
      <w:numFmt w:val="bullet"/>
      <w:lvlText w:val=""/>
      <w:lvlJc w:val="left"/>
      <w:pPr>
        <w:ind w:left="720" w:hanging="360"/>
      </w:pPr>
      <w:rPr>
        <w:rFonts w:hint="default" w:ascii="Symbol" w:hAnsi="Symbol"/>
      </w:rPr>
    </w:lvl>
    <w:lvl w:ilvl="1" w:tplc="18090003">
      <w:start w:val="1"/>
      <w:numFmt w:val="bullet"/>
      <w:lvlText w:val="o"/>
      <w:lvlJc w:val="left"/>
      <w:pPr>
        <w:ind w:left="1440" w:hanging="360"/>
      </w:pPr>
      <w:rPr>
        <w:rFonts w:hint="default" w:ascii="Courier New" w:hAnsi="Courier New" w:cs="Courier New"/>
      </w:rPr>
    </w:lvl>
    <w:lvl w:ilvl="2" w:tplc="18090005">
      <w:start w:val="1"/>
      <w:numFmt w:val="bullet"/>
      <w:lvlText w:val=""/>
      <w:lvlJc w:val="left"/>
      <w:pPr>
        <w:ind w:left="2160" w:hanging="360"/>
      </w:pPr>
      <w:rPr>
        <w:rFonts w:hint="default" w:ascii="Wingdings" w:hAnsi="Wingdings"/>
      </w:rPr>
    </w:lvl>
    <w:lvl w:ilvl="3" w:tplc="18090001">
      <w:start w:val="1"/>
      <w:numFmt w:val="bullet"/>
      <w:lvlText w:val=""/>
      <w:lvlJc w:val="left"/>
      <w:pPr>
        <w:ind w:left="2880" w:hanging="360"/>
      </w:pPr>
      <w:rPr>
        <w:rFonts w:hint="default" w:ascii="Symbol" w:hAnsi="Symbol"/>
      </w:rPr>
    </w:lvl>
    <w:lvl w:ilvl="4" w:tplc="18090003">
      <w:start w:val="1"/>
      <w:numFmt w:val="bullet"/>
      <w:lvlText w:val="o"/>
      <w:lvlJc w:val="left"/>
      <w:pPr>
        <w:ind w:left="3600" w:hanging="360"/>
      </w:pPr>
      <w:rPr>
        <w:rFonts w:hint="default" w:ascii="Courier New" w:hAnsi="Courier New" w:cs="Courier New"/>
      </w:rPr>
    </w:lvl>
    <w:lvl w:ilvl="5" w:tplc="18090005">
      <w:start w:val="1"/>
      <w:numFmt w:val="bullet"/>
      <w:lvlText w:val=""/>
      <w:lvlJc w:val="left"/>
      <w:pPr>
        <w:ind w:left="4320" w:hanging="360"/>
      </w:pPr>
      <w:rPr>
        <w:rFonts w:hint="default" w:ascii="Wingdings" w:hAnsi="Wingdings"/>
      </w:rPr>
    </w:lvl>
    <w:lvl w:ilvl="6" w:tplc="18090001">
      <w:start w:val="1"/>
      <w:numFmt w:val="bullet"/>
      <w:lvlText w:val=""/>
      <w:lvlJc w:val="left"/>
      <w:pPr>
        <w:ind w:left="5040" w:hanging="360"/>
      </w:pPr>
      <w:rPr>
        <w:rFonts w:hint="default" w:ascii="Symbol" w:hAnsi="Symbol"/>
      </w:rPr>
    </w:lvl>
    <w:lvl w:ilvl="7" w:tplc="18090003">
      <w:start w:val="1"/>
      <w:numFmt w:val="bullet"/>
      <w:lvlText w:val="o"/>
      <w:lvlJc w:val="left"/>
      <w:pPr>
        <w:ind w:left="5760" w:hanging="360"/>
      </w:pPr>
      <w:rPr>
        <w:rFonts w:hint="default" w:ascii="Courier New" w:hAnsi="Courier New" w:cs="Courier New"/>
      </w:rPr>
    </w:lvl>
    <w:lvl w:ilvl="8" w:tplc="18090005">
      <w:start w:val="1"/>
      <w:numFmt w:val="bullet"/>
      <w:lvlText w:val=""/>
      <w:lvlJc w:val="left"/>
      <w:pPr>
        <w:ind w:left="6480" w:hanging="360"/>
      </w:pPr>
      <w:rPr>
        <w:rFonts w:hint="default" w:ascii="Wingdings" w:hAnsi="Wingdings"/>
      </w:rPr>
    </w:lvl>
  </w:abstractNum>
  <w:abstractNum w:abstractNumId="39" w15:restartNumberingAfterBreak="0">
    <w:nsid w:val="78EE0AA5"/>
    <w:multiLevelType w:val="hybridMultilevel"/>
    <w:tmpl w:val="3280CBB6"/>
    <w:lvl w:ilvl="0" w:tplc="F53ED570">
      <w:start w:val="1"/>
      <w:numFmt w:val="bullet"/>
      <w:lvlText w:val=""/>
      <w:lvlJc w:val="left"/>
      <w:pPr>
        <w:ind w:left="1440" w:hanging="360"/>
      </w:pPr>
      <w:rPr>
        <w:rFonts w:hint="default" w:ascii="Symbol" w:hAnsi="Symbol"/>
      </w:rPr>
    </w:lvl>
    <w:lvl w:ilvl="1" w:tplc="18090003" w:tentative="1">
      <w:start w:val="1"/>
      <w:numFmt w:val="bullet"/>
      <w:lvlText w:val="o"/>
      <w:lvlJc w:val="left"/>
      <w:pPr>
        <w:ind w:left="2160" w:hanging="360"/>
      </w:pPr>
      <w:rPr>
        <w:rFonts w:hint="default" w:ascii="Courier New" w:hAnsi="Courier New" w:cs="Courier New"/>
      </w:rPr>
    </w:lvl>
    <w:lvl w:ilvl="2" w:tplc="18090005" w:tentative="1">
      <w:start w:val="1"/>
      <w:numFmt w:val="bullet"/>
      <w:lvlText w:val=""/>
      <w:lvlJc w:val="left"/>
      <w:pPr>
        <w:ind w:left="2880" w:hanging="360"/>
      </w:pPr>
      <w:rPr>
        <w:rFonts w:hint="default" w:ascii="Wingdings" w:hAnsi="Wingdings"/>
      </w:rPr>
    </w:lvl>
    <w:lvl w:ilvl="3" w:tplc="18090001" w:tentative="1">
      <w:start w:val="1"/>
      <w:numFmt w:val="bullet"/>
      <w:lvlText w:val=""/>
      <w:lvlJc w:val="left"/>
      <w:pPr>
        <w:ind w:left="3600" w:hanging="360"/>
      </w:pPr>
      <w:rPr>
        <w:rFonts w:hint="default" w:ascii="Symbol" w:hAnsi="Symbol"/>
      </w:rPr>
    </w:lvl>
    <w:lvl w:ilvl="4" w:tplc="18090003" w:tentative="1">
      <w:start w:val="1"/>
      <w:numFmt w:val="bullet"/>
      <w:lvlText w:val="o"/>
      <w:lvlJc w:val="left"/>
      <w:pPr>
        <w:ind w:left="4320" w:hanging="360"/>
      </w:pPr>
      <w:rPr>
        <w:rFonts w:hint="default" w:ascii="Courier New" w:hAnsi="Courier New" w:cs="Courier New"/>
      </w:rPr>
    </w:lvl>
    <w:lvl w:ilvl="5" w:tplc="18090005" w:tentative="1">
      <w:start w:val="1"/>
      <w:numFmt w:val="bullet"/>
      <w:lvlText w:val=""/>
      <w:lvlJc w:val="left"/>
      <w:pPr>
        <w:ind w:left="5040" w:hanging="360"/>
      </w:pPr>
      <w:rPr>
        <w:rFonts w:hint="default" w:ascii="Wingdings" w:hAnsi="Wingdings"/>
      </w:rPr>
    </w:lvl>
    <w:lvl w:ilvl="6" w:tplc="18090001" w:tentative="1">
      <w:start w:val="1"/>
      <w:numFmt w:val="bullet"/>
      <w:lvlText w:val=""/>
      <w:lvlJc w:val="left"/>
      <w:pPr>
        <w:ind w:left="5760" w:hanging="360"/>
      </w:pPr>
      <w:rPr>
        <w:rFonts w:hint="default" w:ascii="Symbol" w:hAnsi="Symbol"/>
      </w:rPr>
    </w:lvl>
    <w:lvl w:ilvl="7" w:tplc="18090003" w:tentative="1">
      <w:start w:val="1"/>
      <w:numFmt w:val="bullet"/>
      <w:lvlText w:val="o"/>
      <w:lvlJc w:val="left"/>
      <w:pPr>
        <w:ind w:left="6480" w:hanging="360"/>
      </w:pPr>
      <w:rPr>
        <w:rFonts w:hint="default" w:ascii="Courier New" w:hAnsi="Courier New" w:cs="Courier New"/>
      </w:rPr>
    </w:lvl>
    <w:lvl w:ilvl="8" w:tplc="18090005" w:tentative="1">
      <w:start w:val="1"/>
      <w:numFmt w:val="bullet"/>
      <w:lvlText w:val=""/>
      <w:lvlJc w:val="left"/>
      <w:pPr>
        <w:ind w:left="7200" w:hanging="360"/>
      </w:pPr>
      <w:rPr>
        <w:rFonts w:hint="default" w:ascii="Wingdings" w:hAnsi="Wingdings"/>
      </w:rPr>
    </w:lvl>
  </w:abstractNum>
  <w:abstractNum w:abstractNumId="40" w15:restartNumberingAfterBreak="0">
    <w:nsid w:val="7C6D36B5"/>
    <w:multiLevelType w:val="hybridMultilevel"/>
    <w:tmpl w:val="D632EAD4"/>
    <w:lvl w:ilvl="0" w:tplc="F53ED570">
      <w:start w:val="1"/>
      <w:numFmt w:val="bullet"/>
      <w:lvlText w:val=""/>
      <w:lvlJc w:val="left"/>
      <w:pPr>
        <w:ind w:left="1440" w:hanging="360"/>
      </w:pPr>
      <w:rPr>
        <w:rFonts w:hint="default" w:ascii="Symbol" w:hAnsi="Symbol"/>
      </w:rPr>
    </w:lvl>
    <w:lvl w:ilvl="1" w:tplc="18090003" w:tentative="1">
      <w:start w:val="1"/>
      <w:numFmt w:val="bullet"/>
      <w:lvlText w:val="o"/>
      <w:lvlJc w:val="left"/>
      <w:pPr>
        <w:ind w:left="2160" w:hanging="360"/>
      </w:pPr>
      <w:rPr>
        <w:rFonts w:hint="default" w:ascii="Courier New" w:hAnsi="Courier New" w:cs="Courier New"/>
      </w:rPr>
    </w:lvl>
    <w:lvl w:ilvl="2" w:tplc="18090005" w:tentative="1">
      <w:start w:val="1"/>
      <w:numFmt w:val="bullet"/>
      <w:lvlText w:val=""/>
      <w:lvlJc w:val="left"/>
      <w:pPr>
        <w:ind w:left="2880" w:hanging="360"/>
      </w:pPr>
      <w:rPr>
        <w:rFonts w:hint="default" w:ascii="Wingdings" w:hAnsi="Wingdings"/>
      </w:rPr>
    </w:lvl>
    <w:lvl w:ilvl="3" w:tplc="18090001" w:tentative="1">
      <w:start w:val="1"/>
      <w:numFmt w:val="bullet"/>
      <w:lvlText w:val=""/>
      <w:lvlJc w:val="left"/>
      <w:pPr>
        <w:ind w:left="3600" w:hanging="360"/>
      </w:pPr>
      <w:rPr>
        <w:rFonts w:hint="default" w:ascii="Symbol" w:hAnsi="Symbol"/>
      </w:rPr>
    </w:lvl>
    <w:lvl w:ilvl="4" w:tplc="18090003" w:tentative="1">
      <w:start w:val="1"/>
      <w:numFmt w:val="bullet"/>
      <w:lvlText w:val="o"/>
      <w:lvlJc w:val="left"/>
      <w:pPr>
        <w:ind w:left="4320" w:hanging="360"/>
      </w:pPr>
      <w:rPr>
        <w:rFonts w:hint="default" w:ascii="Courier New" w:hAnsi="Courier New" w:cs="Courier New"/>
      </w:rPr>
    </w:lvl>
    <w:lvl w:ilvl="5" w:tplc="18090005" w:tentative="1">
      <w:start w:val="1"/>
      <w:numFmt w:val="bullet"/>
      <w:lvlText w:val=""/>
      <w:lvlJc w:val="left"/>
      <w:pPr>
        <w:ind w:left="5040" w:hanging="360"/>
      </w:pPr>
      <w:rPr>
        <w:rFonts w:hint="default" w:ascii="Wingdings" w:hAnsi="Wingdings"/>
      </w:rPr>
    </w:lvl>
    <w:lvl w:ilvl="6" w:tplc="18090001" w:tentative="1">
      <w:start w:val="1"/>
      <w:numFmt w:val="bullet"/>
      <w:lvlText w:val=""/>
      <w:lvlJc w:val="left"/>
      <w:pPr>
        <w:ind w:left="5760" w:hanging="360"/>
      </w:pPr>
      <w:rPr>
        <w:rFonts w:hint="default" w:ascii="Symbol" w:hAnsi="Symbol"/>
      </w:rPr>
    </w:lvl>
    <w:lvl w:ilvl="7" w:tplc="18090003" w:tentative="1">
      <w:start w:val="1"/>
      <w:numFmt w:val="bullet"/>
      <w:lvlText w:val="o"/>
      <w:lvlJc w:val="left"/>
      <w:pPr>
        <w:ind w:left="6480" w:hanging="360"/>
      </w:pPr>
      <w:rPr>
        <w:rFonts w:hint="default" w:ascii="Courier New" w:hAnsi="Courier New" w:cs="Courier New"/>
      </w:rPr>
    </w:lvl>
    <w:lvl w:ilvl="8" w:tplc="18090005" w:tentative="1">
      <w:start w:val="1"/>
      <w:numFmt w:val="bullet"/>
      <w:lvlText w:val=""/>
      <w:lvlJc w:val="left"/>
      <w:pPr>
        <w:ind w:left="7200" w:hanging="360"/>
      </w:pPr>
      <w:rPr>
        <w:rFonts w:hint="default" w:ascii="Wingdings" w:hAnsi="Wingdings"/>
      </w:rPr>
    </w:lvl>
  </w:abstractNum>
  <w:abstractNum w:abstractNumId="41" w15:restartNumberingAfterBreak="0">
    <w:nsid w:val="7D30786F"/>
    <w:multiLevelType w:val="hybridMultilevel"/>
    <w:tmpl w:val="3142323A"/>
    <w:lvl w:ilvl="0" w:tplc="F53ED570">
      <w:start w:val="1"/>
      <w:numFmt w:val="bullet"/>
      <w:lvlText w:val=""/>
      <w:lvlJc w:val="left"/>
      <w:pPr>
        <w:ind w:left="1440" w:hanging="360"/>
      </w:pPr>
      <w:rPr>
        <w:rFonts w:hint="default" w:ascii="Symbol" w:hAnsi="Symbol"/>
      </w:rPr>
    </w:lvl>
    <w:lvl w:ilvl="1" w:tplc="18090003" w:tentative="1">
      <w:start w:val="1"/>
      <w:numFmt w:val="bullet"/>
      <w:lvlText w:val="o"/>
      <w:lvlJc w:val="left"/>
      <w:pPr>
        <w:ind w:left="2160" w:hanging="360"/>
      </w:pPr>
      <w:rPr>
        <w:rFonts w:hint="default" w:ascii="Courier New" w:hAnsi="Courier New" w:cs="Courier New"/>
      </w:rPr>
    </w:lvl>
    <w:lvl w:ilvl="2" w:tplc="18090005" w:tentative="1">
      <w:start w:val="1"/>
      <w:numFmt w:val="bullet"/>
      <w:lvlText w:val=""/>
      <w:lvlJc w:val="left"/>
      <w:pPr>
        <w:ind w:left="2880" w:hanging="360"/>
      </w:pPr>
      <w:rPr>
        <w:rFonts w:hint="default" w:ascii="Wingdings" w:hAnsi="Wingdings"/>
      </w:rPr>
    </w:lvl>
    <w:lvl w:ilvl="3" w:tplc="18090001" w:tentative="1">
      <w:start w:val="1"/>
      <w:numFmt w:val="bullet"/>
      <w:lvlText w:val=""/>
      <w:lvlJc w:val="left"/>
      <w:pPr>
        <w:ind w:left="3600" w:hanging="360"/>
      </w:pPr>
      <w:rPr>
        <w:rFonts w:hint="default" w:ascii="Symbol" w:hAnsi="Symbol"/>
      </w:rPr>
    </w:lvl>
    <w:lvl w:ilvl="4" w:tplc="18090003" w:tentative="1">
      <w:start w:val="1"/>
      <w:numFmt w:val="bullet"/>
      <w:lvlText w:val="o"/>
      <w:lvlJc w:val="left"/>
      <w:pPr>
        <w:ind w:left="4320" w:hanging="360"/>
      </w:pPr>
      <w:rPr>
        <w:rFonts w:hint="default" w:ascii="Courier New" w:hAnsi="Courier New" w:cs="Courier New"/>
      </w:rPr>
    </w:lvl>
    <w:lvl w:ilvl="5" w:tplc="18090005" w:tentative="1">
      <w:start w:val="1"/>
      <w:numFmt w:val="bullet"/>
      <w:lvlText w:val=""/>
      <w:lvlJc w:val="left"/>
      <w:pPr>
        <w:ind w:left="5040" w:hanging="360"/>
      </w:pPr>
      <w:rPr>
        <w:rFonts w:hint="default" w:ascii="Wingdings" w:hAnsi="Wingdings"/>
      </w:rPr>
    </w:lvl>
    <w:lvl w:ilvl="6" w:tplc="18090001" w:tentative="1">
      <w:start w:val="1"/>
      <w:numFmt w:val="bullet"/>
      <w:lvlText w:val=""/>
      <w:lvlJc w:val="left"/>
      <w:pPr>
        <w:ind w:left="5760" w:hanging="360"/>
      </w:pPr>
      <w:rPr>
        <w:rFonts w:hint="default" w:ascii="Symbol" w:hAnsi="Symbol"/>
      </w:rPr>
    </w:lvl>
    <w:lvl w:ilvl="7" w:tplc="18090003" w:tentative="1">
      <w:start w:val="1"/>
      <w:numFmt w:val="bullet"/>
      <w:lvlText w:val="o"/>
      <w:lvlJc w:val="left"/>
      <w:pPr>
        <w:ind w:left="6480" w:hanging="360"/>
      </w:pPr>
      <w:rPr>
        <w:rFonts w:hint="default" w:ascii="Courier New" w:hAnsi="Courier New" w:cs="Courier New"/>
      </w:rPr>
    </w:lvl>
    <w:lvl w:ilvl="8" w:tplc="18090005" w:tentative="1">
      <w:start w:val="1"/>
      <w:numFmt w:val="bullet"/>
      <w:lvlText w:val=""/>
      <w:lvlJc w:val="left"/>
      <w:pPr>
        <w:ind w:left="7200" w:hanging="360"/>
      </w:pPr>
      <w:rPr>
        <w:rFonts w:hint="default" w:ascii="Wingdings" w:hAnsi="Wingdings"/>
      </w:rPr>
    </w:lvl>
  </w:abstractNum>
  <w:num w:numId="1">
    <w:abstractNumId w:val="10"/>
  </w:num>
  <w:num w:numId="2">
    <w:abstractNumId w:val="23"/>
  </w:num>
  <w:num w:numId="3">
    <w:abstractNumId w:val="11"/>
  </w:num>
  <w:num w:numId="4">
    <w:abstractNumId w:val="29"/>
  </w:num>
  <w:num w:numId="5">
    <w:abstractNumId w:val="4"/>
  </w:num>
  <w:num w:numId="6">
    <w:abstractNumId w:val="6"/>
  </w:num>
  <w:num w:numId="7">
    <w:abstractNumId w:val="20"/>
  </w:num>
  <w:num w:numId="8">
    <w:abstractNumId w:val="33"/>
  </w:num>
  <w:num w:numId="9">
    <w:abstractNumId w:val="28"/>
  </w:num>
  <w:num w:numId="10">
    <w:abstractNumId w:val="36"/>
  </w:num>
  <w:num w:numId="11">
    <w:abstractNumId w:val="22"/>
  </w:num>
  <w:num w:numId="12">
    <w:abstractNumId w:val="1"/>
  </w:num>
  <w:num w:numId="13">
    <w:abstractNumId w:val="16"/>
  </w:num>
  <w:num w:numId="14">
    <w:abstractNumId w:val="17"/>
  </w:num>
  <w:num w:numId="15">
    <w:abstractNumId w:val="9"/>
  </w:num>
  <w:num w:numId="16">
    <w:abstractNumId w:val="7"/>
  </w:num>
  <w:num w:numId="17">
    <w:abstractNumId w:val="24"/>
  </w:num>
  <w:num w:numId="18">
    <w:abstractNumId w:val="2"/>
  </w:num>
  <w:num w:numId="19">
    <w:abstractNumId w:val="39"/>
  </w:num>
  <w:num w:numId="20">
    <w:abstractNumId w:val="8"/>
  </w:num>
  <w:num w:numId="21">
    <w:abstractNumId w:val="32"/>
  </w:num>
  <w:num w:numId="22">
    <w:abstractNumId w:val="19"/>
  </w:num>
  <w:num w:numId="23">
    <w:abstractNumId w:val="26"/>
  </w:num>
  <w:num w:numId="24">
    <w:abstractNumId w:val="30"/>
  </w:num>
  <w:num w:numId="25">
    <w:abstractNumId w:val="41"/>
  </w:num>
  <w:num w:numId="26">
    <w:abstractNumId w:val="40"/>
  </w:num>
  <w:num w:numId="27">
    <w:abstractNumId w:val="27"/>
  </w:num>
  <w:num w:numId="28">
    <w:abstractNumId w:val="0"/>
  </w:num>
  <w:num w:numId="29">
    <w:abstractNumId w:val="15"/>
  </w:num>
  <w:num w:numId="30">
    <w:abstractNumId w:val="34"/>
  </w:num>
  <w:num w:numId="31">
    <w:abstractNumId w:val="12"/>
  </w:num>
  <w:num w:numId="32">
    <w:abstractNumId w:val="38"/>
  </w:num>
  <w:num w:numId="33">
    <w:abstractNumId w:val="3"/>
  </w:num>
  <w:num w:numId="34">
    <w:abstractNumId w:val="14"/>
  </w:num>
  <w:num w:numId="35">
    <w:abstractNumId w:val="37"/>
  </w:num>
  <w:num w:numId="36">
    <w:abstractNumId w:val="31"/>
  </w:num>
  <w:num w:numId="37">
    <w:abstractNumId w:val="18"/>
  </w:num>
  <w:num w:numId="38">
    <w:abstractNumId w:val="13"/>
  </w:num>
  <w:num w:numId="39">
    <w:abstractNumId w:val="5"/>
  </w:num>
  <w:num w:numId="40">
    <w:abstractNumId w:val="25"/>
  </w:num>
  <w:num w:numId="41">
    <w:abstractNumId w:val="21"/>
  </w:num>
  <w:num w:numId="42">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3A3B"/>
    <w:rsid w:val="000012C1"/>
    <w:rsid w:val="00004B09"/>
    <w:rsid w:val="000129CB"/>
    <w:rsid w:val="00023B55"/>
    <w:rsid w:val="00061381"/>
    <w:rsid w:val="00064EF2"/>
    <w:rsid w:val="00081522"/>
    <w:rsid w:val="000A41FE"/>
    <w:rsid w:val="000C7C50"/>
    <w:rsid w:val="000D6D41"/>
    <w:rsid w:val="000F1BDE"/>
    <w:rsid w:val="000F3B78"/>
    <w:rsid w:val="000F71DB"/>
    <w:rsid w:val="00101720"/>
    <w:rsid w:val="00111088"/>
    <w:rsid w:val="001402E0"/>
    <w:rsid w:val="00146B92"/>
    <w:rsid w:val="00153A0E"/>
    <w:rsid w:val="00153D3F"/>
    <w:rsid w:val="001574B1"/>
    <w:rsid w:val="00185E3B"/>
    <w:rsid w:val="001C393D"/>
    <w:rsid w:val="001D4D66"/>
    <w:rsid w:val="001F7247"/>
    <w:rsid w:val="00210A67"/>
    <w:rsid w:val="00215591"/>
    <w:rsid w:val="002564D7"/>
    <w:rsid w:val="00262F7A"/>
    <w:rsid w:val="00265104"/>
    <w:rsid w:val="00277F9A"/>
    <w:rsid w:val="002905DE"/>
    <w:rsid w:val="00293F4C"/>
    <w:rsid w:val="002962D5"/>
    <w:rsid w:val="002A2CC9"/>
    <w:rsid w:val="002A7168"/>
    <w:rsid w:val="002B0005"/>
    <w:rsid w:val="002B5A17"/>
    <w:rsid w:val="002C634B"/>
    <w:rsid w:val="002C658C"/>
    <w:rsid w:val="002D11C5"/>
    <w:rsid w:val="00312746"/>
    <w:rsid w:val="003222DC"/>
    <w:rsid w:val="003531F5"/>
    <w:rsid w:val="00357A1B"/>
    <w:rsid w:val="00362976"/>
    <w:rsid w:val="003657C2"/>
    <w:rsid w:val="003903FA"/>
    <w:rsid w:val="003D1A1A"/>
    <w:rsid w:val="003D5F71"/>
    <w:rsid w:val="003E74E5"/>
    <w:rsid w:val="003F68F5"/>
    <w:rsid w:val="0041757A"/>
    <w:rsid w:val="00422546"/>
    <w:rsid w:val="00427B94"/>
    <w:rsid w:val="00444765"/>
    <w:rsid w:val="004545FC"/>
    <w:rsid w:val="004808EF"/>
    <w:rsid w:val="004966A9"/>
    <w:rsid w:val="00497241"/>
    <w:rsid w:val="004F6703"/>
    <w:rsid w:val="00501300"/>
    <w:rsid w:val="00505306"/>
    <w:rsid w:val="005228F6"/>
    <w:rsid w:val="005234DA"/>
    <w:rsid w:val="005341CE"/>
    <w:rsid w:val="00567A93"/>
    <w:rsid w:val="00574DB1"/>
    <w:rsid w:val="005B136C"/>
    <w:rsid w:val="005B3B72"/>
    <w:rsid w:val="005B5B6B"/>
    <w:rsid w:val="005C158F"/>
    <w:rsid w:val="005D1956"/>
    <w:rsid w:val="005D21A7"/>
    <w:rsid w:val="005D71E3"/>
    <w:rsid w:val="005E164D"/>
    <w:rsid w:val="005E2F12"/>
    <w:rsid w:val="005F44ED"/>
    <w:rsid w:val="005F5551"/>
    <w:rsid w:val="005F77E7"/>
    <w:rsid w:val="00613FA1"/>
    <w:rsid w:val="00620D23"/>
    <w:rsid w:val="006213CA"/>
    <w:rsid w:val="00627141"/>
    <w:rsid w:val="00627149"/>
    <w:rsid w:val="00632441"/>
    <w:rsid w:val="00633274"/>
    <w:rsid w:val="00646311"/>
    <w:rsid w:val="0064728B"/>
    <w:rsid w:val="00653287"/>
    <w:rsid w:val="00665F80"/>
    <w:rsid w:val="006714DE"/>
    <w:rsid w:val="00671783"/>
    <w:rsid w:val="00683954"/>
    <w:rsid w:val="006911FC"/>
    <w:rsid w:val="006A379B"/>
    <w:rsid w:val="006C360A"/>
    <w:rsid w:val="006C4CA3"/>
    <w:rsid w:val="006D075B"/>
    <w:rsid w:val="006E0056"/>
    <w:rsid w:val="006E3ED7"/>
    <w:rsid w:val="006E4766"/>
    <w:rsid w:val="006F1F32"/>
    <w:rsid w:val="007146C0"/>
    <w:rsid w:val="00725945"/>
    <w:rsid w:val="00746F46"/>
    <w:rsid w:val="00795A5B"/>
    <w:rsid w:val="00796CE9"/>
    <w:rsid w:val="007C65B8"/>
    <w:rsid w:val="007C7512"/>
    <w:rsid w:val="007D741D"/>
    <w:rsid w:val="007E3405"/>
    <w:rsid w:val="007E51CC"/>
    <w:rsid w:val="007F4D35"/>
    <w:rsid w:val="00805360"/>
    <w:rsid w:val="008116BF"/>
    <w:rsid w:val="00817E27"/>
    <w:rsid w:val="00830FED"/>
    <w:rsid w:val="00856555"/>
    <w:rsid w:val="00862BEC"/>
    <w:rsid w:val="00867DE4"/>
    <w:rsid w:val="00886550"/>
    <w:rsid w:val="008A1D59"/>
    <w:rsid w:val="008A37EB"/>
    <w:rsid w:val="008A6E18"/>
    <w:rsid w:val="008B3EDE"/>
    <w:rsid w:val="008D10A2"/>
    <w:rsid w:val="008E3E9B"/>
    <w:rsid w:val="008E61E8"/>
    <w:rsid w:val="008F3515"/>
    <w:rsid w:val="00945404"/>
    <w:rsid w:val="00964B18"/>
    <w:rsid w:val="009B4D22"/>
    <w:rsid w:val="009B5E64"/>
    <w:rsid w:val="009B6A6B"/>
    <w:rsid w:val="009D13F4"/>
    <w:rsid w:val="009E38C2"/>
    <w:rsid w:val="009E3BF1"/>
    <w:rsid w:val="009E60C1"/>
    <w:rsid w:val="009E6EE7"/>
    <w:rsid w:val="009F3DAC"/>
    <w:rsid w:val="00A03A3B"/>
    <w:rsid w:val="00A042E0"/>
    <w:rsid w:val="00A2028E"/>
    <w:rsid w:val="00A20616"/>
    <w:rsid w:val="00A24FA8"/>
    <w:rsid w:val="00A27CAC"/>
    <w:rsid w:val="00A34CA0"/>
    <w:rsid w:val="00A4643D"/>
    <w:rsid w:val="00A5695B"/>
    <w:rsid w:val="00A61FCE"/>
    <w:rsid w:val="00A62BDA"/>
    <w:rsid w:val="00A64BEF"/>
    <w:rsid w:val="00A84C55"/>
    <w:rsid w:val="00AB0E8E"/>
    <w:rsid w:val="00AC6228"/>
    <w:rsid w:val="00AD20B1"/>
    <w:rsid w:val="00AF65D0"/>
    <w:rsid w:val="00B01F00"/>
    <w:rsid w:val="00B150C0"/>
    <w:rsid w:val="00B1531B"/>
    <w:rsid w:val="00B2056A"/>
    <w:rsid w:val="00B21D81"/>
    <w:rsid w:val="00B36C1D"/>
    <w:rsid w:val="00B43489"/>
    <w:rsid w:val="00B66BD3"/>
    <w:rsid w:val="00B7573E"/>
    <w:rsid w:val="00B76DF3"/>
    <w:rsid w:val="00B83AF4"/>
    <w:rsid w:val="00B85EE6"/>
    <w:rsid w:val="00BA7666"/>
    <w:rsid w:val="00BD5141"/>
    <w:rsid w:val="00C0360D"/>
    <w:rsid w:val="00C11EDC"/>
    <w:rsid w:val="00C11EFD"/>
    <w:rsid w:val="00C25382"/>
    <w:rsid w:val="00C31258"/>
    <w:rsid w:val="00C362BC"/>
    <w:rsid w:val="00C41BEC"/>
    <w:rsid w:val="00C531D5"/>
    <w:rsid w:val="00C556C2"/>
    <w:rsid w:val="00C635C3"/>
    <w:rsid w:val="00C64DD8"/>
    <w:rsid w:val="00C65D60"/>
    <w:rsid w:val="00C66FA6"/>
    <w:rsid w:val="00C73AB0"/>
    <w:rsid w:val="00C75941"/>
    <w:rsid w:val="00CB5284"/>
    <w:rsid w:val="00CC05CF"/>
    <w:rsid w:val="00CC4BA4"/>
    <w:rsid w:val="00CD1C36"/>
    <w:rsid w:val="00CD4B67"/>
    <w:rsid w:val="00CE11FE"/>
    <w:rsid w:val="00CE1AC0"/>
    <w:rsid w:val="00D002FE"/>
    <w:rsid w:val="00D45156"/>
    <w:rsid w:val="00D52D29"/>
    <w:rsid w:val="00D652A1"/>
    <w:rsid w:val="00D66043"/>
    <w:rsid w:val="00D72F82"/>
    <w:rsid w:val="00D82C83"/>
    <w:rsid w:val="00DA0F7B"/>
    <w:rsid w:val="00DB4E1C"/>
    <w:rsid w:val="00DC6B7D"/>
    <w:rsid w:val="00DD3EC0"/>
    <w:rsid w:val="00DD6B39"/>
    <w:rsid w:val="00DE37DD"/>
    <w:rsid w:val="00DE451B"/>
    <w:rsid w:val="00E61767"/>
    <w:rsid w:val="00E65384"/>
    <w:rsid w:val="00E70D71"/>
    <w:rsid w:val="00EA55AC"/>
    <w:rsid w:val="00EE1C4F"/>
    <w:rsid w:val="00EE4D13"/>
    <w:rsid w:val="00EF5954"/>
    <w:rsid w:val="00F0681D"/>
    <w:rsid w:val="00F07E7D"/>
    <w:rsid w:val="00F23808"/>
    <w:rsid w:val="00F36563"/>
    <w:rsid w:val="00F64912"/>
    <w:rsid w:val="00F655B9"/>
    <w:rsid w:val="00F67C41"/>
    <w:rsid w:val="00F74DE5"/>
    <w:rsid w:val="00F91E94"/>
    <w:rsid w:val="00FA103E"/>
    <w:rsid w:val="00FA3043"/>
    <w:rsid w:val="00FA48AB"/>
    <w:rsid w:val="00FB5F49"/>
    <w:rsid w:val="00FE1DDE"/>
    <w:rsid w:val="00FF1C04"/>
    <w:rsid w:val="76DACD1C"/>
    <w:rsid w:val="7C716D7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46A5DA"/>
  <w15:chartTrackingRefBased/>
  <w15:docId w15:val="{E6DEDB01-E392-49FC-AEDC-BF47C0177F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hAnsiTheme="minorHAnsi" w:eastAsia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312746"/>
  </w:style>
  <w:style w:type="paragraph" w:styleId="Titre1">
    <w:name w:val="heading 1"/>
    <w:basedOn w:val="Normal"/>
    <w:next w:val="Normal"/>
    <w:link w:val="Titre1Car"/>
    <w:uiPriority w:val="9"/>
    <w:qFormat/>
    <w:rsid w:val="00574DB1"/>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Titre2">
    <w:name w:val="heading 2"/>
    <w:basedOn w:val="Normal"/>
    <w:next w:val="Normal"/>
    <w:link w:val="Titre2Car"/>
    <w:uiPriority w:val="9"/>
    <w:unhideWhenUsed/>
    <w:qFormat/>
    <w:rsid w:val="005E164D"/>
    <w:pPr>
      <w:keepNext/>
      <w:keepLines/>
      <w:spacing w:before="40" w:after="0"/>
      <w:outlineLvl w:val="1"/>
    </w:pPr>
    <w:rPr>
      <w:rFonts w:asciiTheme="majorHAnsi" w:hAnsiTheme="majorHAnsi" w:eastAsiaTheme="majorEastAsia" w:cstheme="majorBidi"/>
      <w:color w:val="2F5496" w:themeColor="accent1" w:themeShade="BF"/>
      <w:sz w:val="26"/>
      <w:szCs w:val="26"/>
    </w:rPr>
  </w:style>
  <w:style w:type="paragraph" w:styleId="Titre3">
    <w:name w:val="heading 3"/>
    <w:basedOn w:val="Normal"/>
    <w:next w:val="Normal"/>
    <w:link w:val="Titre3Car"/>
    <w:uiPriority w:val="9"/>
    <w:unhideWhenUsed/>
    <w:qFormat/>
    <w:rsid w:val="00574DB1"/>
    <w:pPr>
      <w:keepNext/>
      <w:keepLines/>
      <w:spacing w:before="40" w:after="0"/>
      <w:outlineLvl w:val="2"/>
    </w:pPr>
    <w:rPr>
      <w:rFonts w:asciiTheme="majorHAnsi" w:hAnsiTheme="majorHAnsi" w:eastAsiaTheme="majorEastAsia" w:cstheme="majorBidi"/>
      <w:color w:val="1F3763" w:themeColor="accent1" w:themeShade="7F"/>
      <w:sz w:val="24"/>
      <w:szCs w:val="24"/>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Textedebulles">
    <w:name w:val="Balloon Text"/>
    <w:basedOn w:val="Normal"/>
    <w:link w:val="TextedebullesCar"/>
    <w:uiPriority w:val="99"/>
    <w:semiHidden/>
    <w:unhideWhenUsed/>
    <w:rsid w:val="00C31258"/>
    <w:pPr>
      <w:spacing w:after="0" w:line="240" w:lineRule="auto"/>
    </w:pPr>
    <w:rPr>
      <w:rFonts w:ascii="Segoe UI" w:hAnsi="Segoe UI" w:cs="Segoe UI"/>
      <w:sz w:val="18"/>
      <w:szCs w:val="18"/>
    </w:rPr>
  </w:style>
  <w:style w:type="character" w:styleId="TextedebullesCar" w:customStyle="1">
    <w:name w:val="Texte de bulles Car"/>
    <w:basedOn w:val="Policepardfaut"/>
    <w:link w:val="Textedebulles"/>
    <w:uiPriority w:val="99"/>
    <w:semiHidden/>
    <w:rsid w:val="00C31258"/>
    <w:rPr>
      <w:rFonts w:ascii="Segoe UI" w:hAnsi="Segoe UI" w:cs="Segoe UI"/>
      <w:sz w:val="18"/>
      <w:szCs w:val="18"/>
    </w:rPr>
  </w:style>
  <w:style w:type="paragraph" w:styleId="Paragraphedeliste">
    <w:name w:val="List Paragraph"/>
    <w:aliases w:val="small normal"/>
    <w:basedOn w:val="Normal"/>
    <w:link w:val="ParagraphedelisteCar"/>
    <w:uiPriority w:val="34"/>
    <w:qFormat/>
    <w:rsid w:val="005E164D"/>
    <w:pPr>
      <w:ind w:left="720"/>
      <w:contextualSpacing/>
    </w:pPr>
  </w:style>
  <w:style w:type="character" w:styleId="Titre2Car" w:customStyle="1">
    <w:name w:val="Titre 2 Car"/>
    <w:basedOn w:val="Policepardfaut"/>
    <w:link w:val="Titre2"/>
    <w:uiPriority w:val="9"/>
    <w:rsid w:val="005E164D"/>
    <w:rPr>
      <w:rFonts w:asciiTheme="majorHAnsi" w:hAnsiTheme="majorHAnsi" w:eastAsiaTheme="majorEastAsia" w:cstheme="majorBidi"/>
      <w:color w:val="2F5496" w:themeColor="accent1" w:themeShade="BF"/>
      <w:sz w:val="26"/>
      <w:szCs w:val="26"/>
    </w:rPr>
  </w:style>
  <w:style w:type="table" w:styleId="Grilledutableau">
    <w:name w:val="Table Grid"/>
    <w:basedOn w:val="TableauNormal"/>
    <w:uiPriority w:val="39"/>
    <w:rsid w:val="005E164D"/>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ParagraphedelisteCar" w:customStyle="1">
    <w:name w:val="Paragraphe de liste Car"/>
    <w:aliases w:val="small normal Car"/>
    <w:link w:val="Paragraphedeliste"/>
    <w:uiPriority w:val="34"/>
    <w:rsid w:val="005E164D"/>
  </w:style>
  <w:style w:type="character" w:styleId="Lienhypertexte">
    <w:name w:val="Hyperlink"/>
    <w:basedOn w:val="Policepardfaut"/>
    <w:uiPriority w:val="99"/>
    <w:unhideWhenUsed/>
    <w:rsid w:val="00C25382"/>
    <w:rPr>
      <w:color w:val="0563C1" w:themeColor="hyperlink"/>
      <w:u w:val="single"/>
    </w:rPr>
  </w:style>
  <w:style w:type="character" w:styleId="Marquedecommentaire">
    <w:name w:val="annotation reference"/>
    <w:basedOn w:val="Policepardfaut"/>
    <w:uiPriority w:val="99"/>
    <w:semiHidden/>
    <w:unhideWhenUsed/>
    <w:rsid w:val="00C25382"/>
    <w:rPr>
      <w:sz w:val="16"/>
      <w:szCs w:val="16"/>
    </w:rPr>
  </w:style>
  <w:style w:type="paragraph" w:styleId="Commentaire">
    <w:name w:val="annotation text"/>
    <w:basedOn w:val="Normal"/>
    <w:link w:val="CommentaireCar"/>
    <w:uiPriority w:val="99"/>
    <w:unhideWhenUsed/>
    <w:rsid w:val="00C25382"/>
    <w:pPr>
      <w:spacing w:line="240" w:lineRule="auto"/>
    </w:pPr>
    <w:rPr>
      <w:sz w:val="20"/>
      <w:szCs w:val="20"/>
    </w:rPr>
  </w:style>
  <w:style w:type="character" w:styleId="CommentaireCar" w:customStyle="1">
    <w:name w:val="Commentaire Car"/>
    <w:basedOn w:val="Policepardfaut"/>
    <w:link w:val="Commentaire"/>
    <w:uiPriority w:val="99"/>
    <w:rsid w:val="00C25382"/>
    <w:rPr>
      <w:sz w:val="20"/>
      <w:szCs w:val="20"/>
    </w:rPr>
  </w:style>
  <w:style w:type="character" w:styleId="UnresolvedMention1" w:customStyle="1">
    <w:name w:val="Unresolved Mention1"/>
    <w:basedOn w:val="Policepardfaut"/>
    <w:uiPriority w:val="99"/>
    <w:semiHidden/>
    <w:unhideWhenUsed/>
    <w:rsid w:val="00DE451B"/>
    <w:rPr>
      <w:color w:val="605E5C"/>
      <w:shd w:val="clear" w:color="auto" w:fill="E1DFDD"/>
    </w:rPr>
  </w:style>
  <w:style w:type="character" w:styleId="Lienhypertextesuivivisit">
    <w:name w:val="FollowedHyperlink"/>
    <w:basedOn w:val="Policepardfaut"/>
    <w:uiPriority w:val="99"/>
    <w:semiHidden/>
    <w:unhideWhenUsed/>
    <w:rsid w:val="00574DB1"/>
    <w:rPr>
      <w:color w:val="954F72" w:themeColor="followedHyperlink"/>
      <w:u w:val="single"/>
    </w:rPr>
  </w:style>
  <w:style w:type="character" w:styleId="Titre3Car" w:customStyle="1">
    <w:name w:val="Titre 3 Car"/>
    <w:basedOn w:val="Policepardfaut"/>
    <w:link w:val="Titre3"/>
    <w:uiPriority w:val="9"/>
    <w:rsid w:val="00574DB1"/>
    <w:rPr>
      <w:rFonts w:asciiTheme="majorHAnsi" w:hAnsiTheme="majorHAnsi" w:eastAsiaTheme="majorEastAsia" w:cstheme="majorBidi"/>
      <w:color w:val="1F3763" w:themeColor="accent1" w:themeShade="7F"/>
      <w:sz w:val="24"/>
      <w:szCs w:val="24"/>
    </w:rPr>
  </w:style>
  <w:style w:type="character" w:styleId="Titre1Car" w:customStyle="1">
    <w:name w:val="Titre 1 Car"/>
    <w:basedOn w:val="Policepardfaut"/>
    <w:link w:val="Titre1"/>
    <w:uiPriority w:val="9"/>
    <w:rsid w:val="00574DB1"/>
    <w:rPr>
      <w:rFonts w:asciiTheme="majorHAnsi" w:hAnsiTheme="majorHAnsi" w:eastAsiaTheme="majorEastAsia" w:cstheme="majorBidi"/>
      <w:color w:val="2F5496" w:themeColor="accent1" w:themeShade="BF"/>
      <w:sz w:val="32"/>
      <w:szCs w:val="32"/>
    </w:rPr>
  </w:style>
  <w:style w:type="paragraph" w:styleId="paragraph" w:customStyle="1">
    <w:name w:val="paragraph"/>
    <w:basedOn w:val="Normal"/>
    <w:rsid w:val="00B21D81"/>
    <w:pPr>
      <w:spacing w:before="100" w:beforeAutospacing="1" w:after="100" w:afterAutospacing="1" w:line="240" w:lineRule="auto"/>
    </w:pPr>
    <w:rPr>
      <w:rFonts w:ascii="Times New Roman" w:hAnsi="Times New Roman" w:eastAsia="Times New Roman" w:cs="Times New Roman"/>
      <w:sz w:val="24"/>
      <w:szCs w:val="24"/>
      <w:lang w:eastAsia="en-GB"/>
    </w:rPr>
  </w:style>
  <w:style w:type="character" w:styleId="normaltextrun" w:customStyle="1">
    <w:name w:val="normaltextrun"/>
    <w:basedOn w:val="Policepardfaut"/>
    <w:rsid w:val="00B21D81"/>
  </w:style>
  <w:style w:type="character" w:styleId="eop" w:customStyle="1">
    <w:name w:val="eop"/>
    <w:basedOn w:val="Policepardfaut"/>
    <w:rsid w:val="00B21D81"/>
  </w:style>
  <w:style w:type="character" w:styleId="tabchar" w:customStyle="1">
    <w:name w:val="tabchar"/>
    <w:basedOn w:val="Policepardfaut"/>
    <w:rsid w:val="00B21D81"/>
  </w:style>
  <w:style w:type="paragraph" w:styleId="NormalWeb">
    <w:name w:val="Normal (Web)"/>
    <w:basedOn w:val="Normal"/>
    <w:uiPriority w:val="99"/>
    <w:semiHidden/>
    <w:unhideWhenUsed/>
    <w:rsid w:val="00567A93"/>
    <w:pPr>
      <w:spacing w:before="100" w:beforeAutospacing="1" w:after="100" w:afterAutospacing="1" w:line="240" w:lineRule="auto"/>
    </w:pPr>
    <w:rPr>
      <w:rFonts w:ascii="Times New Roman" w:hAnsi="Times New Roman" w:eastAsia="Times New Roman" w:cs="Times New Roman"/>
      <w:sz w:val="24"/>
      <w:szCs w:val="24"/>
      <w:lang w:eastAsia="en-GB"/>
    </w:rPr>
  </w:style>
  <w:style w:type="character" w:styleId="lev">
    <w:name w:val="Strong"/>
    <w:basedOn w:val="Policepardfaut"/>
    <w:uiPriority w:val="22"/>
    <w:qFormat/>
    <w:rsid w:val="00567A93"/>
    <w:rPr>
      <w:b/>
      <w:bCs/>
    </w:rPr>
  </w:style>
  <w:style w:type="character" w:styleId="Appelnotedebasdep">
    <w:name w:val="footnote reference"/>
    <w:basedOn w:val="Policepardfaut"/>
    <w:uiPriority w:val="99"/>
    <w:semiHidden/>
    <w:unhideWhenUsed/>
    <w:rsid w:val="003D5F71"/>
    <w:rPr>
      <w:vertAlign w:val="superscript"/>
    </w:rPr>
  </w:style>
  <w:style w:type="paragraph" w:styleId="Objetducommentaire">
    <w:name w:val="annotation subject"/>
    <w:basedOn w:val="Commentaire"/>
    <w:next w:val="Commentaire"/>
    <w:link w:val="ObjetducommentaireCar"/>
    <w:uiPriority w:val="99"/>
    <w:semiHidden/>
    <w:unhideWhenUsed/>
    <w:rsid w:val="00505306"/>
    <w:rPr>
      <w:b/>
      <w:bCs/>
    </w:rPr>
  </w:style>
  <w:style w:type="character" w:styleId="ObjetducommentaireCar" w:customStyle="1">
    <w:name w:val="Objet du commentaire Car"/>
    <w:basedOn w:val="CommentaireCar"/>
    <w:link w:val="Objetducommentaire"/>
    <w:uiPriority w:val="99"/>
    <w:semiHidden/>
    <w:rsid w:val="00505306"/>
    <w:rPr>
      <w:b/>
      <w:bCs/>
      <w:sz w:val="20"/>
      <w:szCs w:val="20"/>
    </w:rPr>
  </w:style>
  <w:style w:type="paragraph" w:styleId="Default" w:customStyle="1">
    <w:name w:val="Default"/>
    <w:rsid w:val="00B83AF4"/>
    <w:pPr>
      <w:autoSpaceDE w:val="0"/>
      <w:autoSpaceDN w:val="0"/>
      <w:adjustRightInd w:val="0"/>
      <w:spacing w:after="0" w:line="240" w:lineRule="auto"/>
    </w:pPr>
    <w:rPr>
      <w:rFonts w:ascii="Gill Sans MT" w:hAnsi="Gill Sans MT" w:cs="Gill Sans MT"/>
      <w:color w:val="000000"/>
      <w:sz w:val="24"/>
      <w:szCs w:val="24"/>
    </w:rPr>
  </w:style>
  <w:style w:type="character" w:styleId="UnresolvedMention" w:customStyle="1">
    <w:name w:val="Unresolved Mention"/>
    <w:basedOn w:val="Policepardfaut"/>
    <w:uiPriority w:val="99"/>
    <w:semiHidden/>
    <w:unhideWhenUsed/>
    <w:rsid w:val="00B83AF4"/>
    <w:rPr>
      <w:color w:val="605E5C"/>
      <w:shd w:val="clear" w:color="auto" w:fill="E1DFDD"/>
    </w:rPr>
  </w:style>
  <w:style w:type="paragraph" w:styleId="Notedebasdepage">
    <w:name w:val="footnote text"/>
    <w:basedOn w:val="Normal"/>
    <w:link w:val="NotedebasdepageCar"/>
    <w:uiPriority w:val="99"/>
    <w:semiHidden/>
    <w:unhideWhenUsed/>
    <w:rsid w:val="00E61767"/>
    <w:pPr>
      <w:spacing w:after="0" w:line="240" w:lineRule="auto"/>
    </w:pPr>
    <w:rPr>
      <w:sz w:val="20"/>
      <w:szCs w:val="20"/>
    </w:rPr>
  </w:style>
  <w:style w:type="character" w:styleId="NotedebasdepageCar" w:customStyle="1">
    <w:name w:val="Note de bas de page Car"/>
    <w:basedOn w:val="Policepardfaut"/>
    <w:link w:val="Notedebasdepage"/>
    <w:uiPriority w:val="99"/>
    <w:semiHidden/>
    <w:rsid w:val="00E61767"/>
    <w:rPr>
      <w:sz w:val="20"/>
      <w:szCs w:val="20"/>
    </w:rPr>
  </w:style>
  <w:style w:type="paragraph" w:styleId="En-ttedetabledesmatires">
    <w:name w:val="TOC Heading"/>
    <w:basedOn w:val="Titre1"/>
    <w:next w:val="Normal"/>
    <w:uiPriority w:val="39"/>
    <w:unhideWhenUsed/>
    <w:qFormat/>
    <w:rsid w:val="00646311"/>
    <w:pPr>
      <w:outlineLvl w:val="9"/>
    </w:pPr>
  </w:style>
  <w:style w:type="paragraph" w:styleId="TM1">
    <w:name w:val="toc 1"/>
    <w:basedOn w:val="Normal"/>
    <w:next w:val="Normal"/>
    <w:autoRedefine/>
    <w:uiPriority w:val="39"/>
    <w:unhideWhenUsed/>
    <w:rsid w:val="00646311"/>
    <w:pPr>
      <w:spacing w:after="100"/>
    </w:pPr>
  </w:style>
  <w:style w:type="paragraph" w:styleId="TM2">
    <w:name w:val="toc 2"/>
    <w:basedOn w:val="Normal"/>
    <w:next w:val="Normal"/>
    <w:autoRedefine/>
    <w:uiPriority w:val="39"/>
    <w:unhideWhenUsed/>
    <w:rsid w:val="00646311"/>
    <w:pPr>
      <w:spacing w:after="100"/>
      <w:ind w:left="220"/>
    </w:pPr>
  </w:style>
  <w:style w:type="paragraph" w:styleId="En-tte">
    <w:name w:val="header"/>
    <w:basedOn w:val="Normal"/>
    <w:link w:val="En-tteCar"/>
    <w:uiPriority w:val="99"/>
    <w:unhideWhenUsed/>
    <w:rsid w:val="00EF5954"/>
    <w:pPr>
      <w:tabs>
        <w:tab w:val="center" w:pos="4513"/>
        <w:tab w:val="right" w:pos="9026"/>
      </w:tabs>
      <w:spacing w:after="0" w:line="240" w:lineRule="auto"/>
    </w:pPr>
  </w:style>
  <w:style w:type="character" w:styleId="En-tteCar" w:customStyle="1">
    <w:name w:val="En-tête Car"/>
    <w:basedOn w:val="Policepardfaut"/>
    <w:link w:val="En-tte"/>
    <w:uiPriority w:val="99"/>
    <w:rsid w:val="00EF5954"/>
  </w:style>
  <w:style w:type="paragraph" w:styleId="Pieddepage">
    <w:name w:val="footer"/>
    <w:basedOn w:val="Normal"/>
    <w:link w:val="PieddepageCar"/>
    <w:uiPriority w:val="99"/>
    <w:unhideWhenUsed/>
    <w:rsid w:val="00EF5954"/>
    <w:pPr>
      <w:tabs>
        <w:tab w:val="center" w:pos="4513"/>
        <w:tab w:val="right" w:pos="9026"/>
      </w:tabs>
      <w:spacing w:after="0" w:line="240" w:lineRule="auto"/>
    </w:pPr>
  </w:style>
  <w:style w:type="character" w:styleId="PieddepageCar" w:customStyle="1">
    <w:name w:val="Pied de page Car"/>
    <w:basedOn w:val="Policepardfaut"/>
    <w:link w:val="Pieddepage"/>
    <w:uiPriority w:val="99"/>
    <w:rsid w:val="00EF59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202132">
      <w:bodyDiv w:val="1"/>
      <w:marLeft w:val="0"/>
      <w:marRight w:val="0"/>
      <w:marTop w:val="0"/>
      <w:marBottom w:val="0"/>
      <w:divBdr>
        <w:top w:val="none" w:sz="0" w:space="0" w:color="auto"/>
        <w:left w:val="none" w:sz="0" w:space="0" w:color="auto"/>
        <w:bottom w:val="none" w:sz="0" w:space="0" w:color="auto"/>
        <w:right w:val="none" w:sz="0" w:space="0" w:color="auto"/>
      </w:divBdr>
    </w:div>
    <w:div w:id="588395767">
      <w:bodyDiv w:val="1"/>
      <w:marLeft w:val="0"/>
      <w:marRight w:val="0"/>
      <w:marTop w:val="0"/>
      <w:marBottom w:val="0"/>
      <w:divBdr>
        <w:top w:val="none" w:sz="0" w:space="0" w:color="auto"/>
        <w:left w:val="none" w:sz="0" w:space="0" w:color="auto"/>
        <w:bottom w:val="none" w:sz="0" w:space="0" w:color="auto"/>
        <w:right w:val="none" w:sz="0" w:space="0" w:color="auto"/>
      </w:divBdr>
    </w:div>
    <w:div w:id="841163380">
      <w:bodyDiv w:val="1"/>
      <w:marLeft w:val="0"/>
      <w:marRight w:val="0"/>
      <w:marTop w:val="0"/>
      <w:marBottom w:val="0"/>
      <w:divBdr>
        <w:top w:val="none" w:sz="0" w:space="0" w:color="auto"/>
        <w:left w:val="none" w:sz="0" w:space="0" w:color="auto"/>
        <w:bottom w:val="none" w:sz="0" w:space="0" w:color="auto"/>
        <w:right w:val="none" w:sz="0" w:space="0" w:color="auto"/>
      </w:divBdr>
    </w:div>
    <w:div w:id="1036389875">
      <w:bodyDiv w:val="1"/>
      <w:marLeft w:val="0"/>
      <w:marRight w:val="0"/>
      <w:marTop w:val="0"/>
      <w:marBottom w:val="0"/>
      <w:divBdr>
        <w:top w:val="none" w:sz="0" w:space="0" w:color="auto"/>
        <w:left w:val="none" w:sz="0" w:space="0" w:color="auto"/>
        <w:bottom w:val="none" w:sz="0" w:space="0" w:color="auto"/>
        <w:right w:val="none" w:sz="0" w:space="0" w:color="auto"/>
      </w:divBdr>
    </w:div>
    <w:div w:id="1270894369">
      <w:bodyDiv w:val="1"/>
      <w:marLeft w:val="0"/>
      <w:marRight w:val="0"/>
      <w:marTop w:val="0"/>
      <w:marBottom w:val="0"/>
      <w:divBdr>
        <w:top w:val="none" w:sz="0" w:space="0" w:color="auto"/>
        <w:left w:val="none" w:sz="0" w:space="0" w:color="auto"/>
        <w:bottom w:val="none" w:sz="0" w:space="0" w:color="auto"/>
        <w:right w:val="none" w:sz="0" w:space="0" w:color="auto"/>
      </w:divBdr>
    </w:div>
    <w:div w:id="1613852740">
      <w:bodyDiv w:val="1"/>
      <w:marLeft w:val="0"/>
      <w:marRight w:val="0"/>
      <w:marTop w:val="0"/>
      <w:marBottom w:val="0"/>
      <w:divBdr>
        <w:top w:val="none" w:sz="0" w:space="0" w:color="auto"/>
        <w:left w:val="none" w:sz="0" w:space="0" w:color="auto"/>
        <w:bottom w:val="none" w:sz="0" w:space="0" w:color="auto"/>
        <w:right w:val="none" w:sz="0" w:space="0" w:color="auto"/>
      </w:divBdr>
      <w:divsChild>
        <w:div w:id="12853265">
          <w:marLeft w:val="0"/>
          <w:marRight w:val="0"/>
          <w:marTop w:val="0"/>
          <w:marBottom w:val="0"/>
          <w:divBdr>
            <w:top w:val="none" w:sz="0" w:space="0" w:color="auto"/>
            <w:left w:val="none" w:sz="0" w:space="0" w:color="auto"/>
            <w:bottom w:val="none" w:sz="0" w:space="0" w:color="auto"/>
            <w:right w:val="none" w:sz="0" w:space="0" w:color="auto"/>
          </w:divBdr>
        </w:div>
        <w:div w:id="82266433">
          <w:marLeft w:val="0"/>
          <w:marRight w:val="0"/>
          <w:marTop w:val="0"/>
          <w:marBottom w:val="0"/>
          <w:divBdr>
            <w:top w:val="none" w:sz="0" w:space="0" w:color="auto"/>
            <w:left w:val="none" w:sz="0" w:space="0" w:color="auto"/>
            <w:bottom w:val="none" w:sz="0" w:space="0" w:color="auto"/>
            <w:right w:val="none" w:sz="0" w:space="0" w:color="auto"/>
          </w:divBdr>
        </w:div>
        <w:div w:id="102119808">
          <w:marLeft w:val="0"/>
          <w:marRight w:val="0"/>
          <w:marTop w:val="0"/>
          <w:marBottom w:val="0"/>
          <w:divBdr>
            <w:top w:val="none" w:sz="0" w:space="0" w:color="auto"/>
            <w:left w:val="none" w:sz="0" w:space="0" w:color="auto"/>
            <w:bottom w:val="none" w:sz="0" w:space="0" w:color="auto"/>
            <w:right w:val="none" w:sz="0" w:space="0" w:color="auto"/>
          </w:divBdr>
        </w:div>
        <w:div w:id="124543350">
          <w:marLeft w:val="0"/>
          <w:marRight w:val="0"/>
          <w:marTop w:val="0"/>
          <w:marBottom w:val="0"/>
          <w:divBdr>
            <w:top w:val="none" w:sz="0" w:space="0" w:color="auto"/>
            <w:left w:val="none" w:sz="0" w:space="0" w:color="auto"/>
            <w:bottom w:val="none" w:sz="0" w:space="0" w:color="auto"/>
            <w:right w:val="none" w:sz="0" w:space="0" w:color="auto"/>
          </w:divBdr>
        </w:div>
        <w:div w:id="225148914">
          <w:marLeft w:val="0"/>
          <w:marRight w:val="0"/>
          <w:marTop w:val="0"/>
          <w:marBottom w:val="0"/>
          <w:divBdr>
            <w:top w:val="none" w:sz="0" w:space="0" w:color="auto"/>
            <w:left w:val="none" w:sz="0" w:space="0" w:color="auto"/>
            <w:bottom w:val="none" w:sz="0" w:space="0" w:color="auto"/>
            <w:right w:val="none" w:sz="0" w:space="0" w:color="auto"/>
          </w:divBdr>
        </w:div>
        <w:div w:id="273055499">
          <w:marLeft w:val="0"/>
          <w:marRight w:val="0"/>
          <w:marTop w:val="0"/>
          <w:marBottom w:val="0"/>
          <w:divBdr>
            <w:top w:val="none" w:sz="0" w:space="0" w:color="auto"/>
            <w:left w:val="none" w:sz="0" w:space="0" w:color="auto"/>
            <w:bottom w:val="none" w:sz="0" w:space="0" w:color="auto"/>
            <w:right w:val="none" w:sz="0" w:space="0" w:color="auto"/>
          </w:divBdr>
        </w:div>
        <w:div w:id="324825563">
          <w:marLeft w:val="0"/>
          <w:marRight w:val="0"/>
          <w:marTop w:val="0"/>
          <w:marBottom w:val="0"/>
          <w:divBdr>
            <w:top w:val="none" w:sz="0" w:space="0" w:color="auto"/>
            <w:left w:val="none" w:sz="0" w:space="0" w:color="auto"/>
            <w:bottom w:val="none" w:sz="0" w:space="0" w:color="auto"/>
            <w:right w:val="none" w:sz="0" w:space="0" w:color="auto"/>
          </w:divBdr>
        </w:div>
        <w:div w:id="381443699">
          <w:marLeft w:val="0"/>
          <w:marRight w:val="0"/>
          <w:marTop w:val="0"/>
          <w:marBottom w:val="0"/>
          <w:divBdr>
            <w:top w:val="none" w:sz="0" w:space="0" w:color="auto"/>
            <w:left w:val="none" w:sz="0" w:space="0" w:color="auto"/>
            <w:bottom w:val="none" w:sz="0" w:space="0" w:color="auto"/>
            <w:right w:val="none" w:sz="0" w:space="0" w:color="auto"/>
          </w:divBdr>
        </w:div>
        <w:div w:id="436104688">
          <w:marLeft w:val="0"/>
          <w:marRight w:val="0"/>
          <w:marTop w:val="0"/>
          <w:marBottom w:val="0"/>
          <w:divBdr>
            <w:top w:val="none" w:sz="0" w:space="0" w:color="auto"/>
            <w:left w:val="none" w:sz="0" w:space="0" w:color="auto"/>
            <w:bottom w:val="none" w:sz="0" w:space="0" w:color="auto"/>
            <w:right w:val="none" w:sz="0" w:space="0" w:color="auto"/>
          </w:divBdr>
        </w:div>
        <w:div w:id="441266265">
          <w:marLeft w:val="0"/>
          <w:marRight w:val="0"/>
          <w:marTop w:val="0"/>
          <w:marBottom w:val="0"/>
          <w:divBdr>
            <w:top w:val="none" w:sz="0" w:space="0" w:color="auto"/>
            <w:left w:val="none" w:sz="0" w:space="0" w:color="auto"/>
            <w:bottom w:val="none" w:sz="0" w:space="0" w:color="auto"/>
            <w:right w:val="none" w:sz="0" w:space="0" w:color="auto"/>
          </w:divBdr>
        </w:div>
        <w:div w:id="456533676">
          <w:marLeft w:val="0"/>
          <w:marRight w:val="0"/>
          <w:marTop w:val="0"/>
          <w:marBottom w:val="0"/>
          <w:divBdr>
            <w:top w:val="none" w:sz="0" w:space="0" w:color="auto"/>
            <w:left w:val="none" w:sz="0" w:space="0" w:color="auto"/>
            <w:bottom w:val="none" w:sz="0" w:space="0" w:color="auto"/>
            <w:right w:val="none" w:sz="0" w:space="0" w:color="auto"/>
          </w:divBdr>
        </w:div>
        <w:div w:id="644431029">
          <w:marLeft w:val="0"/>
          <w:marRight w:val="0"/>
          <w:marTop w:val="0"/>
          <w:marBottom w:val="0"/>
          <w:divBdr>
            <w:top w:val="none" w:sz="0" w:space="0" w:color="auto"/>
            <w:left w:val="none" w:sz="0" w:space="0" w:color="auto"/>
            <w:bottom w:val="none" w:sz="0" w:space="0" w:color="auto"/>
            <w:right w:val="none" w:sz="0" w:space="0" w:color="auto"/>
          </w:divBdr>
        </w:div>
        <w:div w:id="664016063">
          <w:marLeft w:val="0"/>
          <w:marRight w:val="0"/>
          <w:marTop w:val="0"/>
          <w:marBottom w:val="0"/>
          <w:divBdr>
            <w:top w:val="none" w:sz="0" w:space="0" w:color="auto"/>
            <w:left w:val="none" w:sz="0" w:space="0" w:color="auto"/>
            <w:bottom w:val="none" w:sz="0" w:space="0" w:color="auto"/>
            <w:right w:val="none" w:sz="0" w:space="0" w:color="auto"/>
          </w:divBdr>
        </w:div>
        <w:div w:id="679821476">
          <w:marLeft w:val="0"/>
          <w:marRight w:val="0"/>
          <w:marTop w:val="0"/>
          <w:marBottom w:val="0"/>
          <w:divBdr>
            <w:top w:val="none" w:sz="0" w:space="0" w:color="auto"/>
            <w:left w:val="none" w:sz="0" w:space="0" w:color="auto"/>
            <w:bottom w:val="none" w:sz="0" w:space="0" w:color="auto"/>
            <w:right w:val="none" w:sz="0" w:space="0" w:color="auto"/>
          </w:divBdr>
        </w:div>
        <w:div w:id="680400687">
          <w:marLeft w:val="0"/>
          <w:marRight w:val="0"/>
          <w:marTop w:val="0"/>
          <w:marBottom w:val="0"/>
          <w:divBdr>
            <w:top w:val="none" w:sz="0" w:space="0" w:color="auto"/>
            <w:left w:val="none" w:sz="0" w:space="0" w:color="auto"/>
            <w:bottom w:val="none" w:sz="0" w:space="0" w:color="auto"/>
            <w:right w:val="none" w:sz="0" w:space="0" w:color="auto"/>
          </w:divBdr>
        </w:div>
        <w:div w:id="702250324">
          <w:marLeft w:val="0"/>
          <w:marRight w:val="0"/>
          <w:marTop w:val="0"/>
          <w:marBottom w:val="0"/>
          <w:divBdr>
            <w:top w:val="none" w:sz="0" w:space="0" w:color="auto"/>
            <w:left w:val="none" w:sz="0" w:space="0" w:color="auto"/>
            <w:bottom w:val="none" w:sz="0" w:space="0" w:color="auto"/>
            <w:right w:val="none" w:sz="0" w:space="0" w:color="auto"/>
          </w:divBdr>
        </w:div>
        <w:div w:id="988630351">
          <w:marLeft w:val="0"/>
          <w:marRight w:val="0"/>
          <w:marTop w:val="0"/>
          <w:marBottom w:val="0"/>
          <w:divBdr>
            <w:top w:val="none" w:sz="0" w:space="0" w:color="auto"/>
            <w:left w:val="none" w:sz="0" w:space="0" w:color="auto"/>
            <w:bottom w:val="none" w:sz="0" w:space="0" w:color="auto"/>
            <w:right w:val="none" w:sz="0" w:space="0" w:color="auto"/>
          </w:divBdr>
        </w:div>
        <w:div w:id="1051073973">
          <w:marLeft w:val="0"/>
          <w:marRight w:val="0"/>
          <w:marTop w:val="0"/>
          <w:marBottom w:val="0"/>
          <w:divBdr>
            <w:top w:val="none" w:sz="0" w:space="0" w:color="auto"/>
            <w:left w:val="none" w:sz="0" w:space="0" w:color="auto"/>
            <w:bottom w:val="none" w:sz="0" w:space="0" w:color="auto"/>
            <w:right w:val="none" w:sz="0" w:space="0" w:color="auto"/>
          </w:divBdr>
        </w:div>
        <w:div w:id="1077940225">
          <w:marLeft w:val="0"/>
          <w:marRight w:val="0"/>
          <w:marTop w:val="0"/>
          <w:marBottom w:val="0"/>
          <w:divBdr>
            <w:top w:val="none" w:sz="0" w:space="0" w:color="auto"/>
            <w:left w:val="none" w:sz="0" w:space="0" w:color="auto"/>
            <w:bottom w:val="none" w:sz="0" w:space="0" w:color="auto"/>
            <w:right w:val="none" w:sz="0" w:space="0" w:color="auto"/>
          </w:divBdr>
        </w:div>
        <w:div w:id="1245577369">
          <w:marLeft w:val="0"/>
          <w:marRight w:val="0"/>
          <w:marTop w:val="0"/>
          <w:marBottom w:val="0"/>
          <w:divBdr>
            <w:top w:val="none" w:sz="0" w:space="0" w:color="auto"/>
            <w:left w:val="none" w:sz="0" w:space="0" w:color="auto"/>
            <w:bottom w:val="none" w:sz="0" w:space="0" w:color="auto"/>
            <w:right w:val="none" w:sz="0" w:space="0" w:color="auto"/>
          </w:divBdr>
        </w:div>
        <w:div w:id="1407532977">
          <w:marLeft w:val="0"/>
          <w:marRight w:val="0"/>
          <w:marTop w:val="0"/>
          <w:marBottom w:val="0"/>
          <w:divBdr>
            <w:top w:val="none" w:sz="0" w:space="0" w:color="auto"/>
            <w:left w:val="none" w:sz="0" w:space="0" w:color="auto"/>
            <w:bottom w:val="none" w:sz="0" w:space="0" w:color="auto"/>
            <w:right w:val="none" w:sz="0" w:space="0" w:color="auto"/>
          </w:divBdr>
        </w:div>
        <w:div w:id="1429303640">
          <w:marLeft w:val="0"/>
          <w:marRight w:val="0"/>
          <w:marTop w:val="0"/>
          <w:marBottom w:val="0"/>
          <w:divBdr>
            <w:top w:val="none" w:sz="0" w:space="0" w:color="auto"/>
            <w:left w:val="none" w:sz="0" w:space="0" w:color="auto"/>
            <w:bottom w:val="none" w:sz="0" w:space="0" w:color="auto"/>
            <w:right w:val="none" w:sz="0" w:space="0" w:color="auto"/>
          </w:divBdr>
        </w:div>
        <w:div w:id="1474829922">
          <w:marLeft w:val="0"/>
          <w:marRight w:val="0"/>
          <w:marTop w:val="0"/>
          <w:marBottom w:val="0"/>
          <w:divBdr>
            <w:top w:val="none" w:sz="0" w:space="0" w:color="auto"/>
            <w:left w:val="none" w:sz="0" w:space="0" w:color="auto"/>
            <w:bottom w:val="none" w:sz="0" w:space="0" w:color="auto"/>
            <w:right w:val="none" w:sz="0" w:space="0" w:color="auto"/>
          </w:divBdr>
        </w:div>
        <w:div w:id="1621183979">
          <w:marLeft w:val="0"/>
          <w:marRight w:val="0"/>
          <w:marTop w:val="0"/>
          <w:marBottom w:val="0"/>
          <w:divBdr>
            <w:top w:val="none" w:sz="0" w:space="0" w:color="auto"/>
            <w:left w:val="none" w:sz="0" w:space="0" w:color="auto"/>
            <w:bottom w:val="none" w:sz="0" w:space="0" w:color="auto"/>
            <w:right w:val="none" w:sz="0" w:space="0" w:color="auto"/>
          </w:divBdr>
        </w:div>
        <w:div w:id="1725104982">
          <w:marLeft w:val="0"/>
          <w:marRight w:val="0"/>
          <w:marTop w:val="0"/>
          <w:marBottom w:val="0"/>
          <w:divBdr>
            <w:top w:val="none" w:sz="0" w:space="0" w:color="auto"/>
            <w:left w:val="none" w:sz="0" w:space="0" w:color="auto"/>
            <w:bottom w:val="none" w:sz="0" w:space="0" w:color="auto"/>
            <w:right w:val="none" w:sz="0" w:space="0" w:color="auto"/>
          </w:divBdr>
        </w:div>
        <w:div w:id="1757747850">
          <w:marLeft w:val="0"/>
          <w:marRight w:val="0"/>
          <w:marTop w:val="0"/>
          <w:marBottom w:val="0"/>
          <w:divBdr>
            <w:top w:val="none" w:sz="0" w:space="0" w:color="auto"/>
            <w:left w:val="none" w:sz="0" w:space="0" w:color="auto"/>
            <w:bottom w:val="none" w:sz="0" w:space="0" w:color="auto"/>
            <w:right w:val="none" w:sz="0" w:space="0" w:color="auto"/>
          </w:divBdr>
        </w:div>
        <w:div w:id="1759474338">
          <w:marLeft w:val="0"/>
          <w:marRight w:val="0"/>
          <w:marTop w:val="0"/>
          <w:marBottom w:val="0"/>
          <w:divBdr>
            <w:top w:val="none" w:sz="0" w:space="0" w:color="auto"/>
            <w:left w:val="none" w:sz="0" w:space="0" w:color="auto"/>
            <w:bottom w:val="none" w:sz="0" w:space="0" w:color="auto"/>
            <w:right w:val="none" w:sz="0" w:space="0" w:color="auto"/>
          </w:divBdr>
        </w:div>
        <w:div w:id="1786541062">
          <w:marLeft w:val="0"/>
          <w:marRight w:val="0"/>
          <w:marTop w:val="0"/>
          <w:marBottom w:val="0"/>
          <w:divBdr>
            <w:top w:val="none" w:sz="0" w:space="0" w:color="auto"/>
            <w:left w:val="none" w:sz="0" w:space="0" w:color="auto"/>
            <w:bottom w:val="none" w:sz="0" w:space="0" w:color="auto"/>
            <w:right w:val="none" w:sz="0" w:space="0" w:color="auto"/>
          </w:divBdr>
        </w:div>
        <w:div w:id="1802308002">
          <w:marLeft w:val="0"/>
          <w:marRight w:val="0"/>
          <w:marTop w:val="0"/>
          <w:marBottom w:val="0"/>
          <w:divBdr>
            <w:top w:val="none" w:sz="0" w:space="0" w:color="auto"/>
            <w:left w:val="none" w:sz="0" w:space="0" w:color="auto"/>
            <w:bottom w:val="none" w:sz="0" w:space="0" w:color="auto"/>
            <w:right w:val="none" w:sz="0" w:space="0" w:color="auto"/>
          </w:divBdr>
        </w:div>
        <w:div w:id="1837186852">
          <w:marLeft w:val="0"/>
          <w:marRight w:val="0"/>
          <w:marTop w:val="0"/>
          <w:marBottom w:val="0"/>
          <w:divBdr>
            <w:top w:val="none" w:sz="0" w:space="0" w:color="auto"/>
            <w:left w:val="none" w:sz="0" w:space="0" w:color="auto"/>
            <w:bottom w:val="none" w:sz="0" w:space="0" w:color="auto"/>
            <w:right w:val="none" w:sz="0" w:space="0" w:color="auto"/>
          </w:divBdr>
        </w:div>
        <w:div w:id="1853492973">
          <w:marLeft w:val="0"/>
          <w:marRight w:val="0"/>
          <w:marTop w:val="0"/>
          <w:marBottom w:val="0"/>
          <w:divBdr>
            <w:top w:val="none" w:sz="0" w:space="0" w:color="auto"/>
            <w:left w:val="none" w:sz="0" w:space="0" w:color="auto"/>
            <w:bottom w:val="none" w:sz="0" w:space="0" w:color="auto"/>
            <w:right w:val="none" w:sz="0" w:space="0" w:color="auto"/>
          </w:divBdr>
        </w:div>
        <w:div w:id="1919972751">
          <w:marLeft w:val="0"/>
          <w:marRight w:val="0"/>
          <w:marTop w:val="0"/>
          <w:marBottom w:val="0"/>
          <w:divBdr>
            <w:top w:val="none" w:sz="0" w:space="0" w:color="auto"/>
            <w:left w:val="none" w:sz="0" w:space="0" w:color="auto"/>
            <w:bottom w:val="none" w:sz="0" w:space="0" w:color="auto"/>
            <w:right w:val="none" w:sz="0" w:space="0" w:color="auto"/>
          </w:divBdr>
        </w:div>
        <w:div w:id="1933273235">
          <w:marLeft w:val="0"/>
          <w:marRight w:val="0"/>
          <w:marTop w:val="0"/>
          <w:marBottom w:val="0"/>
          <w:divBdr>
            <w:top w:val="none" w:sz="0" w:space="0" w:color="auto"/>
            <w:left w:val="none" w:sz="0" w:space="0" w:color="auto"/>
            <w:bottom w:val="none" w:sz="0" w:space="0" w:color="auto"/>
            <w:right w:val="none" w:sz="0" w:space="0" w:color="auto"/>
          </w:divBdr>
        </w:div>
        <w:div w:id="1958948515">
          <w:marLeft w:val="0"/>
          <w:marRight w:val="0"/>
          <w:marTop w:val="0"/>
          <w:marBottom w:val="0"/>
          <w:divBdr>
            <w:top w:val="none" w:sz="0" w:space="0" w:color="auto"/>
            <w:left w:val="none" w:sz="0" w:space="0" w:color="auto"/>
            <w:bottom w:val="none" w:sz="0" w:space="0" w:color="auto"/>
            <w:right w:val="none" w:sz="0" w:space="0" w:color="auto"/>
          </w:divBdr>
        </w:div>
        <w:div w:id="2115860883">
          <w:marLeft w:val="0"/>
          <w:marRight w:val="0"/>
          <w:marTop w:val="0"/>
          <w:marBottom w:val="0"/>
          <w:divBdr>
            <w:top w:val="none" w:sz="0" w:space="0" w:color="auto"/>
            <w:left w:val="none" w:sz="0" w:space="0" w:color="auto"/>
            <w:bottom w:val="none" w:sz="0" w:space="0" w:color="auto"/>
            <w:right w:val="none" w:sz="0" w:space="0" w:color="auto"/>
          </w:divBdr>
        </w:div>
      </w:divsChild>
    </w:div>
    <w:div w:id="1798982764">
      <w:bodyDiv w:val="1"/>
      <w:marLeft w:val="0"/>
      <w:marRight w:val="0"/>
      <w:marTop w:val="0"/>
      <w:marBottom w:val="0"/>
      <w:divBdr>
        <w:top w:val="none" w:sz="0" w:space="0" w:color="auto"/>
        <w:left w:val="none" w:sz="0" w:space="0" w:color="auto"/>
        <w:bottom w:val="none" w:sz="0" w:space="0" w:color="auto"/>
        <w:right w:val="none" w:sz="0" w:space="0" w:color="auto"/>
      </w:divBdr>
    </w:div>
    <w:div w:id="1836408986">
      <w:bodyDiv w:val="1"/>
      <w:marLeft w:val="0"/>
      <w:marRight w:val="0"/>
      <w:marTop w:val="0"/>
      <w:marBottom w:val="0"/>
      <w:divBdr>
        <w:top w:val="none" w:sz="0" w:space="0" w:color="auto"/>
        <w:left w:val="none" w:sz="0" w:space="0" w:color="auto"/>
        <w:bottom w:val="none" w:sz="0" w:space="0" w:color="auto"/>
        <w:right w:val="none" w:sz="0" w:space="0" w:color="auto"/>
      </w:divBdr>
    </w:div>
    <w:div w:id="1969315327">
      <w:bodyDiv w:val="1"/>
      <w:marLeft w:val="0"/>
      <w:marRight w:val="0"/>
      <w:marTop w:val="0"/>
      <w:marBottom w:val="0"/>
      <w:divBdr>
        <w:top w:val="none" w:sz="0" w:space="0" w:color="auto"/>
        <w:left w:val="none" w:sz="0" w:space="0" w:color="auto"/>
        <w:bottom w:val="none" w:sz="0" w:space="0" w:color="auto"/>
        <w:right w:val="none" w:sz="0" w:space="0" w:color="auto"/>
      </w:divBdr>
    </w:div>
    <w:div w:id="2019888744">
      <w:bodyDiv w:val="1"/>
      <w:marLeft w:val="0"/>
      <w:marRight w:val="0"/>
      <w:marTop w:val="0"/>
      <w:marBottom w:val="0"/>
      <w:divBdr>
        <w:top w:val="none" w:sz="0" w:space="0" w:color="auto"/>
        <w:left w:val="none" w:sz="0" w:space="0" w:color="auto"/>
        <w:bottom w:val="none" w:sz="0" w:space="0" w:color="auto"/>
        <w:right w:val="none" w:sz="0" w:space="0" w:color="auto"/>
      </w:divBdr>
    </w:div>
    <w:div w:id="2026974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s://sbccimplementationkits.org/courses/designing-a-social-and-behavior-change-communication-strategy/" TargetMode="External" Id="rId13" /><Relationship Type="http://schemas.openxmlformats.org/officeDocument/2006/relationships/hyperlink" Target="https://publications.cta.int/en/publications/publication/1500/animal-production-health/index.html" TargetMode="External" Id="rId18" /><Relationship Type="http://schemas.openxmlformats.org/officeDocument/2006/relationships/customXml" Target="../customXml/item3.xml" Id="rId3" /><Relationship Type="http://schemas.openxmlformats.org/officeDocument/2006/relationships/hyperlink" Target="https://www.afro.who.int/sites/default/files/2017-05/Maama%20Kit%20Final%20copy(edits).pdf" TargetMode="External" Id="rId21" /><Relationship Type="http://schemas.openxmlformats.org/officeDocument/2006/relationships/settings" Target="settings.xml" Id="rId7" /><Relationship Type="http://schemas.openxmlformats.org/officeDocument/2006/relationships/hyperlink" Target="https://concern2com.sharepoint.com/sites/PQ_Guide/Pages/PCMS%20Phase%202%20-%20Community%20and%20Stakeholder%20Engagement.aspx" TargetMode="External" Id="rId12" /><Relationship Type="http://schemas.openxmlformats.org/officeDocument/2006/relationships/hyperlink" Target="https://blogs.worldbank.org/nasikiliza/burundis-blue-soap-partnership-multi-partner-alliance-helps-citizens-stem-covid-19" TargetMode="External" Id="rId17" /><Relationship Type="http://schemas.openxmlformats.org/officeDocument/2006/relationships/footer" Target="footer1.xml" Id="rId25" /><Relationship Type="http://schemas.openxmlformats.org/officeDocument/2006/relationships/theme" Target="theme/theme1.xml" Id="rId33" /><Relationship Type="http://schemas.openxmlformats.org/officeDocument/2006/relationships/customXml" Target="../customXml/item2.xml" Id="rId2" /><Relationship Type="http://schemas.openxmlformats.org/officeDocument/2006/relationships/hyperlink" Target="https://www.wsp.org/sites/wsp/files/publications/WSP-Introductory-Guide-Sanitation-Marketing.pdf" TargetMode="External" Id="rId16" /><Relationship Type="http://schemas.openxmlformats.org/officeDocument/2006/relationships/hyperlink" Target="https://path.azureedge.net/media/documents/MCHN_BDKG.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image" Target="media/image1.jpeg" Id="rId11" /><Relationship Type="http://schemas.openxmlformats.org/officeDocument/2006/relationships/fontTable" Target="fontTable.xml" Id="rId32" /><Relationship Type="http://schemas.openxmlformats.org/officeDocument/2006/relationships/numbering" Target="numbering.xml" Id="rId5" /><Relationship Type="http://schemas.openxmlformats.org/officeDocument/2006/relationships/hyperlink" Target="https://www.crs.org/sites/default/files/tools-research/smart-skills-for-rural-development_0.pdf" TargetMode="External" Id="rId15" /><Relationship Type="http://schemas.openxmlformats.org/officeDocument/2006/relationships/hyperlink" Target="https://www.who.int/patientsafety/implementation/checklists/childbirth/en/" TargetMode="External" Id="rId23" /><Relationship Type="http://schemas.openxmlformats.org/officeDocument/2006/relationships/endnotes" Target="endnotes.xml" Id="rId10" /><Relationship Type="http://schemas.openxmlformats.org/officeDocument/2006/relationships/hyperlink" Target="https://www.who.int/pmnch/media/publications/aonsectionIII_3.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yperlink" Target="https://www.youtube.com/watch?v=RzC9nhvWk9E" TargetMode="External" Id="rId14" /><Relationship Type="http://schemas.openxmlformats.org/officeDocument/2006/relationships/hyperlink" Target="https://www.who.int/indonesia/news/detail/26-12-2020-who-strengthens-wash-in-health-care-facilities-through-water-and-sanitation-for-health-facility-improvement-tool-(wash-fit)" TargetMode="External" Id="rId22" /><Relationship Type="http://schemas.openxmlformats.org/officeDocument/2006/relationships/hyperlink" Target="https://waterinstitute.unc.edu/wp-content/uploads/sites/3640/2018/11/05_SE01_Evidence_Integrating_WaSH_Nutrition_Child_Growth_Health.pdf" TargetMode="External" Id="rId30" /><Relationship Type="http://schemas.openxmlformats.org/officeDocument/2006/relationships/webSettings" Target="webSettings.xml" Id="rId8" /><Relationship Type="http://schemas.openxmlformats.org/officeDocument/2006/relationships/image" Target="/media/image7.png" Id="R4024dd33e38441ca" /><Relationship Type="http://schemas.openxmlformats.org/officeDocument/2006/relationships/glossaryDocument" Target="/word/glossary/document.xml" Id="Rca0ad7fc8e72479c" /><Relationship Type="http://schemas.openxmlformats.org/officeDocument/2006/relationships/image" Target="/media/image8.png" Id="Rcae7572049f54e86" /><Relationship Type="http://schemas.openxmlformats.org/officeDocument/2006/relationships/image" Target="/media/image9.png" Id="R619ef2baf7d5494d" /><Relationship Type="http://schemas.openxmlformats.org/officeDocument/2006/relationships/image" Target="/media/imagea.png" Id="Rc862a0dfd2a641f5" /><Relationship Type="http://schemas.openxmlformats.org/officeDocument/2006/relationships/image" Target="/media/imageb.png" Id="R6fc06d1a9ac54e66" /><Relationship Type="http://schemas.openxmlformats.org/officeDocument/2006/relationships/image" Target="/media/imagec.png" Id="Re03044aef0864e0f" /></Relationships>
</file>

<file path=word/_rels/footnotes.xml.rels><?xml version="1.0" encoding="UTF-8" standalone="yes"?>
<Relationships xmlns="http://schemas.openxmlformats.org/package/2006/relationships"><Relationship Id="rId8" Type="http://schemas.openxmlformats.org/officeDocument/2006/relationships/hyperlink" Target="https://waterinstitute.unc.edu/wp-content/uploads/sites/3640/2018/11/05_SE01_Evidence_Integrating_WaSH_Nutrition_Child_Growth_Health.pdf" TargetMode="External"/><Relationship Id="rId3" Type="http://schemas.openxmlformats.org/officeDocument/2006/relationships/hyperlink" Target="https://www.wvi.org/publications/manualtoolkit/babywash-toolkit" TargetMode="External"/><Relationship Id="rId7" Type="http://schemas.openxmlformats.org/officeDocument/2006/relationships/hyperlink" Target="https://waterinstitute.unc.edu/wp-content/uploads/sites/3640/2018/11/05_SE01_Evidence_Integrating_WaSH_Nutrition_Child_Growth_Health.pdf" TargetMode="External"/><Relationship Id="rId2" Type="http://schemas.openxmlformats.org/officeDocument/2006/relationships/hyperlink" Target="https://wedc-knowledge.lboro.ac.uk/resources/books/DFID_Guidance_Manual_on_Water_Supply_and_Sanitation_Programmes_-_Ch_2-8.pdf" TargetMode="External"/><Relationship Id="rId1" Type="http://schemas.openxmlformats.org/officeDocument/2006/relationships/hyperlink" Target="https://docs.wfp.org/api/documents/WFP-0000102103/download/" TargetMode="External"/><Relationship Id="rId6" Type="http://schemas.openxmlformats.org/officeDocument/2006/relationships/hyperlink" Target="https://waterinstitute.unc.edu/wp-content/uploads/sites/3640/2018/11/05_SE01_Evidence_Integrating_WaSH_Nutrition_Child_Growth_Health.pdf" TargetMode="External"/><Relationship Id="rId5" Type="http://schemas.openxmlformats.org/officeDocument/2006/relationships/hyperlink" Target="https://waterinstitute.unc.edu/wp-content/uploads/sites/3640/2018/11/05_SE01_Evidence_Integrating_WaSH_Nutrition_Child_Growth_Health.pdf" TargetMode="External"/><Relationship Id="rId4" Type="http://schemas.openxmlformats.org/officeDocument/2006/relationships/hyperlink" Target="https://concern2com.sharepoint.com/sites/PQ_Guide/PublishingImages/pages/Targeting/Annex_D_Methods_for_monitoring_and_evaluation.pdf" TargetMode="External"/><Relationship Id="rId9" Type="http://schemas.openxmlformats.org/officeDocument/2006/relationships/hyperlink" Target="https://www.healthynewbornnetwork.org/resource/clean-birth-kits-potential-to-deliver-evidence-experience-estimated-lives-saved-and-cost/" TargetMode="External"/></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67668026-5575-425f-8883-e9dac20a7712}"/>
      </w:docPartPr>
      <w:docPartBody>
        <w:p w14:paraId="6D667DAD">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02C2C6A5B627F40A17222F0D0577D3D" ma:contentTypeVersion="5" ma:contentTypeDescription="Create a new document." ma:contentTypeScope="" ma:versionID="083ec76f2b14ec4821852b6a39acf4cc">
  <xsd:schema xmlns:xsd="http://www.w3.org/2001/XMLSchema" xmlns:xs="http://www.w3.org/2001/XMLSchema" xmlns:p="http://schemas.microsoft.com/office/2006/metadata/properties" xmlns:ns2="a23cfb49-5c15-464c-838f-8a58342f77b1" targetNamespace="http://schemas.microsoft.com/office/2006/metadata/properties" ma:root="true" ma:fieldsID="a13791499eff31174ebcf23f818adb44" ns2:_="">
    <xsd:import namespace="a23cfb49-5c15-464c-838f-8a58342f77b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3cfb49-5c15-464c-838f-8a58342f77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7E844B-49A7-4F17-8023-15D7A2B4C194}">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5D74832-68BF-479E-B89C-103DDF7B076E}">
  <ds:schemaRefs>
    <ds:schemaRef ds:uri="http://schemas.microsoft.com/sharepoint/v3/contenttype/forms"/>
  </ds:schemaRefs>
</ds:datastoreItem>
</file>

<file path=customXml/itemProps3.xml><?xml version="1.0" encoding="utf-8"?>
<ds:datastoreItem xmlns:ds="http://schemas.openxmlformats.org/officeDocument/2006/customXml" ds:itemID="{84F82F0F-4EC3-416A-9B83-8BFA8C2F2007}"/>
</file>

<file path=customXml/itemProps4.xml><?xml version="1.0" encoding="utf-8"?>
<ds:datastoreItem xmlns:ds="http://schemas.openxmlformats.org/officeDocument/2006/customXml" ds:itemID="{02EF30E8-139C-4A95-972A-CE267CC5F232}">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Chloe</dc:creator>
  <keywords/>
  <dc:description/>
  <lastModifiedBy>Franck Flachenberg</lastModifiedBy>
  <revision>11</revision>
  <lastPrinted>2021-02-11T18:07:00.0000000Z</lastPrinted>
  <dcterms:created xsi:type="dcterms:W3CDTF">2021-02-11T08:51:00.0000000Z</dcterms:created>
  <dcterms:modified xsi:type="dcterms:W3CDTF">2021-05-10T15:21:15.4685812Z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0x010100902C2C6A5B627F40A17222F0D0577D3D</vt:lpwstr>
  </property>
</Properties>
</file>