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B90" w:rsidRPr="00FA32B3" w:rsidRDefault="00B9323C" w:rsidP="00FA32B3">
      <w:pPr>
        <w:pStyle w:val="NoSpacing"/>
        <w:jc w:val="center"/>
        <w:rPr>
          <w:rFonts w:ascii="Times New Roman" w:hAnsi="Times New Roman" w:cs="Times New Roman"/>
          <w:b/>
          <w:sz w:val="24"/>
          <w:szCs w:val="24"/>
        </w:rPr>
      </w:pPr>
      <w:r>
        <w:rPr>
          <w:noProof/>
          <w:lang w:eastAsia="en-IE"/>
        </w:rPr>
        <w:drawing>
          <wp:anchor distT="0" distB="0" distL="114300" distR="114300" simplePos="0" relativeHeight="251667456" behindDoc="0" locked="0" layoutInCell="1" allowOverlap="1" wp14:anchorId="6FF9885A" wp14:editId="52F0CE58">
            <wp:simplePos x="0" y="0"/>
            <wp:positionH relativeFrom="page">
              <wp:posOffset>6195593</wp:posOffset>
            </wp:positionH>
            <wp:positionV relativeFrom="page">
              <wp:posOffset>14250</wp:posOffset>
            </wp:positionV>
            <wp:extent cx="1319530" cy="6203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953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65408" behindDoc="0" locked="0" layoutInCell="1" allowOverlap="1" wp14:anchorId="4F4A971D" wp14:editId="7B940C66">
            <wp:simplePos x="0" y="0"/>
            <wp:positionH relativeFrom="margin">
              <wp:posOffset>-877824</wp:posOffset>
            </wp:positionH>
            <wp:positionV relativeFrom="margin">
              <wp:posOffset>-878129</wp:posOffset>
            </wp:positionV>
            <wp:extent cx="1781175" cy="6191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19125"/>
                    </a:xfrm>
                    <a:prstGeom prst="rect">
                      <a:avLst/>
                    </a:prstGeom>
                    <a:noFill/>
                  </pic:spPr>
                </pic:pic>
              </a:graphicData>
            </a:graphic>
          </wp:anchor>
        </w:drawing>
      </w:r>
      <w:r w:rsidR="00FD5F30">
        <w:rPr>
          <w:rFonts w:ascii="Times New Roman" w:hAnsi="Times New Roman" w:cs="Times New Roman"/>
          <w:b/>
          <w:sz w:val="24"/>
          <w:szCs w:val="24"/>
        </w:rPr>
        <w:t xml:space="preserve">Branding Strategy &amp; Marking Plan (BSMP) </w:t>
      </w:r>
    </w:p>
    <w:p w:rsidR="00FA32B3" w:rsidRDefault="00FA32B3" w:rsidP="00FA32B3">
      <w:pPr>
        <w:rPr>
          <w:rFonts w:ascii="Times New Roman" w:hAnsi="Times New Roman" w:cs="Times New Roman"/>
          <w:b/>
          <w:sz w:val="24"/>
          <w:szCs w:val="24"/>
        </w:rPr>
      </w:pPr>
      <w:r w:rsidRPr="00FA32B3">
        <w:rPr>
          <w:rFonts w:ascii="Times New Roman" w:hAnsi="Times New Roman" w:cs="Times New Roman"/>
          <w:b/>
          <w:noProof/>
          <w:sz w:val="24"/>
          <w:szCs w:val="24"/>
          <w:lang w:val="en-IE" w:eastAsia="en-IE"/>
        </w:rPr>
        <mc:AlternateContent>
          <mc:Choice Requires="wps">
            <w:drawing>
              <wp:anchor distT="0" distB="0" distL="114300" distR="114300" simplePos="0" relativeHeight="251663360" behindDoc="0" locked="0" layoutInCell="1" allowOverlap="1" wp14:anchorId="0D435D9A" wp14:editId="6C6A96B6">
                <wp:simplePos x="0" y="0"/>
                <wp:positionH relativeFrom="margin">
                  <wp:align>right</wp:align>
                </wp:positionH>
                <wp:positionV relativeFrom="paragraph">
                  <wp:posOffset>58826</wp:posOffset>
                </wp:positionV>
                <wp:extent cx="5705856" cy="790042"/>
                <wp:effectExtent l="0" t="0" r="28575" b="10160"/>
                <wp:wrapNone/>
                <wp:docPr id="3" name="Text Box 3"/>
                <wp:cNvGraphicFramePr/>
                <a:graphic xmlns:a="http://schemas.openxmlformats.org/drawingml/2006/main">
                  <a:graphicData uri="http://schemas.microsoft.com/office/word/2010/wordprocessingShape">
                    <wps:wsp>
                      <wps:cNvSpPr txBox="1"/>
                      <wps:spPr>
                        <a:xfrm>
                          <a:off x="0" y="0"/>
                          <a:ext cx="5705856" cy="790042"/>
                        </a:xfrm>
                        <a:prstGeom prst="rect">
                          <a:avLst/>
                        </a:prstGeom>
                        <a:solidFill>
                          <a:schemeClr val="accent6">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5F30" w:rsidRPr="00FD5F30" w:rsidRDefault="00A5576A" w:rsidP="00FD5F30">
                            <w:pPr>
                              <w:jc w:val="both"/>
                              <w:rPr>
                                <w:rStyle w:val="Hyperlink"/>
                                <w:rFonts w:ascii="Times New Roman" w:hAnsi="Times New Roman"/>
                                <w:bCs/>
                                <w:i/>
                              </w:rPr>
                            </w:pPr>
                            <w:r w:rsidRPr="00FD5F30">
                              <w:rPr>
                                <w:rFonts w:ascii="Times New Roman" w:hAnsi="Times New Roman" w:cs="Times New Roman"/>
                              </w:rPr>
                              <w:t xml:space="preserve">The </w:t>
                            </w:r>
                            <w:r w:rsidR="00FD0344">
                              <w:rPr>
                                <w:rFonts w:ascii="Times New Roman" w:hAnsi="Times New Roman" w:cs="Times New Roman"/>
                              </w:rPr>
                              <w:t>BSMP</w:t>
                            </w:r>
                            <w:r w:rsidR="00FD5F30" w:rsidRPr="00FD5F30">
                              <w:rPr>
                                <w:rFonts w:ascii="Times New Roman" w:hAnsi="Times New Roman" w:cs="Times New Roman"/>
                              </w:rPr>
                              <w:t xml:space="preserve"> </w:t>
                            </w:r>
                            <w:r w:rsidRPr="00FD5F30">
                              <w:rPr>
                                <w:rFonts w:ascii="Times New Roman" w:hAnsi="Times New Roman" w:cs="Times New Roman"/>
                              </w:rPr>
                              <w:t xml:space="preserve">should be </w:t>
                            </w:r>
                            <w:r w:rsidRPr="00FD5F30">
                              <w:rPr>
                                <w:rFonts w:ascii="Times New Roman" w:hAnsi="Times New Roman" w:cs="Times New Roman"/>
                                <w:b/>
                              </w:rPr>
                              <w:t xml:space="preserve">no longer than </w:t>
                            </w:r>
                            <w:r w:rsidR="00FD5F30" w:rsidRPr="00FD5F30">
                              <w:rPr>
                                <w:rFonts w:ascii="Times New Roman" w:hAnsi="Times New Roman" w:cs="Times New Roman"/>
                                <w:b/>
                              </w:rPr>
                              <w:t>two</w:t>
                            </w:r>
                            <w:r w:rsidRPr="00FD5F30">
                              <w:rPr>
                                <w:rFonts w:ascii="Times New Roman" w:hAnsi="Times New Roman" w:cs="Times New Roman"/>
                                <w:b/>
                              </w:rPr>
                              <w:t xml:space="preserve"> (</w:t>
                            </w:r>
                            <w:r w:rsidR="00FD5F30" w:rsidRPr="00FD5F30">
                              <w:rPr>
                                <w:rFonts w:ascii="Times New Roman" w:hAnsi="Times New Roman" w:cs="Times New Roman"/>
                                <w:b/>
                              </w:rPr>
                              <w:t>2</w:t>
                            </w:r>
                            <w:r w:rsidRPr="00FD5F30">
                              <w:rPr>
                                <w:rFonts w:ascii="Times New Roman" w:hAnsi="Times New Roman" w:cs="Times New Roman"/>
                                <w:b/>
                              </w:rPr>
                              <w:t>) pages</w:t>
                            </w:r>
                            <w:r w:rsidRPr="00FD5F30">
                              <w:rPr>
                                <w:rFonts w:ascii="Times New Roman" w:hAnsi="Times New Roman" w:cs="Times New Roman"/>
                              </w:rPr>
                              <w:t xml:space="preserve"> </w:t>
                            </w:r>
                            <w:r w:rsidR="00E75B66" w:rsidRPr="00FD5F30">
                              <w:rPr>
                                <w:rFonts w:ascii="Times New Roman" w:hAnsi="Times New Roman" w:cs="Times New Roman"/>
                              </w:rPr>
                              <w:t>(font</w:t>
                            </w:r>
                            <w:r w:rsidR="006A1FE6">
                              <w:rPr>
                                <w:rFonts w:ascii="Times New Roman" w:hAnsi="Times New Roman" w:cs="Times New Roman"/>
                              </w:rPr>
                              <w:t xml:space="preserve"> –</w:t>
                            </w:r>
                            <w:r w:rsidR="00E75B66" w:rsidRPr="00FD5F30">
                              <w:rPr>
                                <w:rFonts w:ascii="Times New Roman" w:hAnsi="Times New Roman" w:cs="Times New Roman"/>
                              </w:rPr>
                              <w:t xml:space="preserve"> Times New Roman 11 Justified Text) when filled – applicant must remove instructions/guidelines </w:t>
                            </w:r>
                            <w:r w:rsidR="00FA32B3" w:rsidRPr="00FD5F30">
                              <w:rPr>
                                <w:rFonts w:ascii="Times New Roman" w:hAnsi="Times New Roman" w:cs="Times New Roman"/>
                              </w:rPr>
                              <w:t xml:space="preserve">herein and </w:t>
                            </w:r>
                            <w:r w:rsidR="00E75B66" w:rsidRPr="00FD5F30">
                              <w:rPr>
                                <w:rFonts w:ascii="Times New Roman" w:hAnsi="Times New Roman" w:cs="Times New Roman"/>
                              </w:rPr>
                              <w:t xml:space="preserve">given under each section of </w:t>
                            </w:r>
                            <w:r w:rsidRPr="00FD5F30">
                              <w:rPr>
                                <w:rFonts w:ascii="Times New Roman" w:hAnsi="Times New Roman" w:cs="Times New Roman"/>
                              </w:rPr>
                              <w:t xml:space="preserve">this </w:t>
                            </w:r>
                            <w:r w:rsidR="00E75B66" w:rsidRPr="00FD5F30">
                              <w:rPr>
                                <w:rFonts w:ascii="Times New Roman" w:hAnsi="Times New Roman" w:cs="Times New Roman"/>
                              </w:rPr>
                              <w:t xml:space="preserve">template. Please </w:t>
                            </w:r>
                            <w:r w:rsidRPr="00FD5F30">
                              <w:rPr>
                                <w:rFonts w:ascii="Times New Roman" w:hAnsi="Times New Roman" w:cs="Times New Roman"/>
                              </w:rPr>
                              <w:t xml:space="preserve">also </w:t>
                            </w:r>
                            <w:r w:rsidR="00E75B66" w:rsidRPr="00FD5F30">
                              <w:rPr>
                                <w:rFonts w:ascii="Times New Roman" w:hAnsi="Times New Roman" w:cs="Times New Roman"/>
                              </w:rPr>
                              <w:t>refer to the</w:t>
                            </w:r>
                            <w:r w:rsidRPr="00FD5F30">
                              <w:rPr>
                                <w:rFonts w:ascii="Times New Roman" w:hAnsi="Times New Roman" w:cs="Times New Roman"/>
                              </w:rPr>
                              <w:t xml:space="preserve"> </w:t>
                            </w:r>
                            <w:r w:rsidR="00FD5F30" w:rsidRPr="00FD5F30">
                              <w:rPr>
                                <w:rFonts w:ascii="Times New Roman" w:hAnsi="Times New Roman" w:cs="Times New Roman"/>
                              </w:rPr>
                              <w:t>Branding &amp; Marking</w:t>
                            </w:r>
                            <w:r w:rsidRPr="00FD5F30">
                              <w:rPr>
                                <w:rFonts w:ascii="Times New Roman" w:hAnsi="Times New Roman" w:cs="Times New Roman"/>
                              </w:rPr>
                              <w:t xml:space="preserve"> section of </w:t>
                            </w:r>
                            <w:bookmarkStart w:id="0" w:name="_GoBack"/>
                            <w:r w:rsidR="00E75B66" w:rsidRPr="00EC72B2">
                              <w:rPr>
                                <w:rFonts w:ascii="Times New Roman" w:hAnsi="Times New Roman" w:cs="Times New Roman"/>
                                <w:bCs/>
                                <w:i/>
                                <w:color w:val="0000FF"/>
                              </w:rPr>
                              <w:t>Proposal Development Guidelines</w:t>
                            </w:r>
                            <w:bookmarkEnd w:id="0"/>
                            <w:r w:rsidRPr="00FD5F30">
                              <w:rPr>
                                <w:rFonts w:ascii="Times New Roman" w:hAnsi="Times New Roman" w:cs="Times New Roman"/>
                              </w:rPr>
                              <w:t xml:space="preserve"> for </w:t>
                            </w:r>
                            <w:r w:rsidR="00CD535B" w:rsidRPr="00FD5F30">
                              <w:rPr>
                                <w:rFonts w:ascii="Times New Roman" w:hAnsi="Times New Roman" w:cs="Times New Roman"/>
                              </w:rPr>
                              <w:t>further</w:t>
                            </w:r>
                            <w:r w:rsidRPr="00FD5F30">
                              <w:rPr>
                                <w:rFonts w:ascii="Times New Roman" w:hAnsi="Times New Roman" w:cs="Times New Roman"/>
                              </w:rPr>
                              <w:t xml:space="preserve"> guidance. </w:t>
                            </w:r>
                          </w:p>
                          <w:p w:rsidR="00FD5F30" w:rsidRPr="00A5576A" w:rsidRDefault="00FD5F30" w:rsidP="00E75B66">
                            <w:pPr>
                              <w:jc w:val="both"/>
                              <w:rPr>
                                <w:rStyle w:val="Hyperlink"/>
                                <w:rFonts w:ascii="Times New Roman" w:hAnsi="Times New Roman"/>
                                <w:bCs/>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35D9A" id="_x0000_t202" coordsize="21600,21600" o:spt="202" path="m,l,21600r21600,l21600,xe">
                <v:stroke joinstyle="miter"/>
                <v:path gradientshapeok="t" o:connecttype="rect"/>
              </v:shapetype>
              <v:shape id="Text Box 3" o:spid="_x0000_s1026" type="#_x0000_t202" style="position:absolute;margin-left:398.1pt;margin-top:4.65pt;width:449.3pt;height:62.2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" fillcolor="#e2efd9 [665]" strokeweight=".5pt">
                <v:textbox>
                  <w:txbxContent>
                    <w:p w:rsidR="00FD5F30" w:rsidRPr="00FD5F30" w:rsidRDefault="00A5576A" w:rsidP="00FD5F30">
                      <w:pPr>
                        <w:jc w:val="both"/>
                        <w:rPr>
                          <w:rStyle w:val="Hyperlink"/>
                          <w:rFonts w:ascii="Times New Roman" w:hAnsi="Times New Roman"/>
                          <w:bCs/>
                          <w:i/>
                        </w:rPr>
                      </w:pPr>
                      <w:r w:rsidRPr="00FD5F30">
                        <w:rPr>
                          <w:rFonts w:ascii="Times New Roman" w:hAnsi="Times New Roman" w:cs="Times New Roman"/>
                        </w:rPr>
                        <w:t xml:space="preserve">The </w:t>
                      </w:r>
                      <w:r w:rsidR="00FD0344">
                        <w:rPr>
                          <w:rFonts w:ascii="Times New Roman" w:hAnsi="Times New Roman" w:cs="Times New Roman"/>
                        </w:rPr>
                        <w:t>BSMP</w:t>
                      </w:r>
                      <w:r w:rsidR="00FD5F30" w:rsidRPr="00FD5F30">
                        <w:rPr>
                          <w:rFonts w:ascii="Times New Roman" w:hAnsi="Times New Roman" w:cs="Times New Roman"/>
                        </w:rPr>
                        <w:t xml:space="preserve"> </w:t>
                      </w:r>
                      <w:r w:rsidRPr="00FD5F30">
                        <w:rPr>
                          <w:rFonts w:ascii="Times New Roman" w:hAnsi="Times New Roman" w:cs="Times New Roman"/>
                        </w:rPr>
                        <w:t xml:space="preserve">should be </w:t>
                      </w:r>
                      <w:r w:rsidRPr="00FD5F30">
                        <w:rPr>
                          <w:rFonts w:ascii="Times New Roman" w:hAnsi="Times New Roman" w:cs="Times New Roman"/>
                          <w:b/>
                        </w:rPr>
                        <w:t xml:space="preserve">no longer than </w:t>
                      </w:r>
                      <w:r w:rsidR="00FD5F30" w:rsidRPr="00FD5F30">
                        <w:rPr>
                          <w:rFonts w:ascii="Times New Roman" w:hAnsi="Times New Roman" w:cs="Times New Roman"/>
                          <w:b/>
                        </w:rPr>
                        <w:t>two</w:t>
                      </w:r>
                      <w:r w:rsidRPr="00FD5F30">
                        <w:rPr>
                          <w:rFonts w:ascii="Times New Roman" w:hAnsi="Times New Roman" w:cs="Times New Roman"/>
                          <w:b/>
                        </w:rPr>
                        <w:t xml:space="preserve"> (</w:t>
                      </w:r>
                      <w:r w:rsidR="00FD5F30" w:rsidRPr="00FD5F30">
                        <w:rPr>
                          <w:rFonts w:ascii="Times New Roman" w:hAnsi="Times New Roman" w:cs="Times New Roman"/>
                          <w:b/>
                        </w:rPr>
                        <w:t>2</w:t>
                      </w:r>
                      <w:r w:rsidRPr="00FD5F30">
                        <w:rPr>
                          <w:rFonts w:ascii="Times New Roman" w:hAnsi="Times New Roman" w:cs="Times New Roman"/>
                          <w:b/>
                        </w:rPr>
                        <w:t>) pages</w:t>
                      </w:r>
                      <w:r w:rsidRPr="00FD5F30">
                        <w:rPr>
                          <w:rFonts w:ascii="Times New Roman" w:hAnsi="Times New Roman" w:cs="Times New Roman"/>
                        </w:rPr>
                        <w:t xml:space="preserve"> </w:t>
                      </w:r>
                      <w:r w:rsidR="00E75B66" w:rsidRPr="00FD5F30">
                        <w:rPr>
                          <w:rFonts w:ascii="Times New Roman" w:hAnsi="Times New Roman" w:cs="Times New Roman"/>
                        </w:rPr>
                        <w:t>(font</w:t>
                      </w:r>
                      <w:r w:rsidR="006A1FE6">
                        <w:rPr>
                          <w:rFonts w:ascii="Times New Roman" w:hAnsi="Times New Roman" w:cs="Times New Roman"/>
                        </w:rPr>
                        <w:t xml:space="preserve"> –</w:t>
                      </w:r>
                      <w:r w:rsidR="00E75B66" w:rsidRPr="00FD5F30">
                        <w:rPr>
                          <w:rFonts w:ascii="Times New Roman" w:hAnsi="Times New Roman" w:cs="Times New Roman"/>
                        </w:rPr>
                        <w:t xml:space="preserve"> Times New Roman 11 Justified Text) when filled – applicant must remove instructions/guidelines </w:t>
                      </w:r>
                      <w:r w:rsidR="00FA32B3" w:rsidRPr="00FD5F30">
                        <w:rPr>
                          <w:rFonts w:ascii="Times New Roman" w:hAnsi="Times New Roman" w:cs="Times New Roman"/>
                        </w:rPr>
                        <w:t xml:space="preserve">herein and </w:t>
                      </w:r>
                      <w:r w:rsidR="00E75B66" w:rsidRPr="00FD5F30">
                        <w:rPr>
                          <w:rFonts w:ascii="Times New Roman" w:hAnsi="Times New Roman" w:cs="Times New Roman"/>
                        </w:rPr>
                        <w:t xml:space="preserve">given under each section of </w:t>
                      </w:r>
                      <w:r w:rsidRPr="00FD5F30">
                        <w:rPr>
                          <w:rFonts w:ascii="Times New Roman" w:hAnsi="Times New Roman" w:cs="Times New Roman"/>
                        </w:rPr>
                        <w:t xml:space="preserve">this </w:t>
                      </w:r>
                      <w:r w:rsidR="00E75B66" w:rsidRPr="00FD5F30">
                        <w:rPr>
                          <w:rFonts w:ascii="Times New Roman" w:hAnsi="Times New Roman" w:cs="Times New Roman"/>
                        </w:rPr>
                        <w:t xml:space="preserve">template. Please </w:t>
                      </w:r>
                      <w:r w:rsidRPr="00FD5F30">
                        <w:rPr>
                          <w:rFonts w:ascii="Times New Roman" w:hAnsi="Times New Roman" w:cs="Times New Roman"/>
                        </w:rPr>
                        <w:t xml:space="preserve">also </w:t>
                      </w:r>
                      <w:r w:rsidR="00E75B66" w:rsidRPr="00FD5F30">
                        <w:rPr>
                          <w:rFonts w:ascii="Times New Roman" w:hAnsi="Times New Roman" w:cs="Times New Roman"/>
                        </w:rPr>
                        <w:t>refer to the</w:t>
                      </w:r>
                      <w:r w:rsidRPr="00FD5F30">
                        <w:rPr>
                          <w:rFonts w:ascii="Times New Roman" w:hAnsi="Times New Roman" w:cs="Times New Roman"/>
                        </w:rPr>
                        <w:t xml:space="preserve"> </w:t>
                      </w:r>
                      <w:r w:rsidR="00FD5F30" w:rsidRPr="00FD5F30">
                        <w:rPr>
                          <w:rFonts w:ascii="Times New Roman" w:hAnsi="Times New Roman" w:cs="Times New Roman"/>
                        </w:rPr>
                        <w:t>Branding &amp; Marking</w:t>
                      </w:r>
                      <w:r w:rsidRPr="00FD5F30">
                        <w:rPr>
                          <w:rFonts w:ascii="Times New Roman" w:hAnsi="Times New Roman" w:cs="Times New Roman"/>
                        </w:rPr>
                        <w:t xml:space="preserve"> section of </w:t>
                      </w:r>
                      <w:bookmarkStart w:id="1" w:name="_GoBack"/>
                      <w:r w:rsidR="00E75B66" w:rsidRPr="00EC72B2">
                        <w:rPr>
                          <w:rFonts w:ascii="Times New Roman" w:hAnsi="Times New Roman" w:cs="Times New Roman"/>
                          <w:bCs/>
                          <w:i/>
                          <w:color w:val="0000FF"/>
                        </w:rPr>
                        <w:t>Proposal Development Guidelines</w:t>
                      </w:r>
                      <w:bookmarkEnd w:id="1"/>
                      <w:r w:rsidRPr="00FD5F30">
                        <w:rPr>
                          <w:rFonts w:ascii="Times New Roman" w:hAnsi="Times New Roman" w:cs="Times New Roman"/>
                        </w:rPr>
                        <w:t xml:space="preserve"> for </w:t>
                      </w:r>
                      <w:r w:rsidR="00CD535B" w:rsidRPr="00FD5F30">
                        <w:rPr>
                          <w:rFonts w:ascii="Times New Roman" w:hAnsi="Times New Roman" w:cs="Times New Roman"/>
                        </w:rPr>
                        <w:t>further</w:t>
                      </w:r>
                      <w:r w:rsidRPr="00FD5F30">
                        <w:rPr>
                          <w:rFonts w:ascii="Times New Roman" w:hAnsi="Times New Roman" w:cs="Times New Roman"/>
                        </w:rPr>
                        <w:t xml:space="preserve"> guidance. </w:t>
                      </w:r>
                    </w:p>
                    <w:p w:rsidR="00FD5F30" w:rsidRPr="00A5576A" w:rsidRDefault="00FD5F30" w:rsidP="00E75B66">
                      <w:pPr>
                        <w:jc w:val="both"/>
                        <w:rPr>
                          <w:rStyle w:val="Hyperlink"/>
                          <w:rFonts w:ascii="Times New Roman" w:hAnsi="Times New Roman"/>
                          <w:bCs/>
                          <w:i/>
                        </w:rPr>
                      </w:pPr>
                    </w:p>
                  </w:txbxContent>
                </v:textbox>
                <w10:wrap anchorx="margin"/>
              </v:shape>
            </w:pict>
          </mc:Fallback>
        </mc:AlternateContent>
      </w:r>
    </w:p>
    <w:p w:rsidR="00FA32B3" w:rsidRPr="00FA32B3" w:rsidRDefault="00FA32B3" w:rsidP="00BC0B90">
      <w:pPr>
        <w:jc w:val="center"/>
        <w:rPr>
          <w:rFonts w:ascii="Times New Roman" w:hAnsi="Times New Roman" w:cs="Times New Roman"/>
          <w:b/>
          <w:sz w:val="24"/>
          <w:szCs w:val="24"/>
        </w:rPr>
      </w:pPr>
    </w:p>
    <w:p w:rsidR="003C6B26" w:rsidRDefault="003C6B26" w:rsidP="003C6B26">
      <w:pPr>
        <w:autoSpaceDE w:val="0"/>
        <w:autoSpaceDN w:val="0"/>
        <w:adjustRightInd w:val="0"/>
        <w:rPr>
          <w:sz w:val="24"/>
          <w:szCs w:val="24"/>
        </w:rPr>
      </w:pPr>
    </w:p>
    <w:p w:rsidR="00FD0344" w:rsidRPr="00FD7AFE" w:rsidRDefault="00FD0344" w:rsidP="00FD0344">
      <w:pPr>
        <w:pStyle w:val="NoSpacing"/>
      </w:pPr>
    </w:p>
    <w:p w:rsidR="003C6B26" w:rsidRPr="00FD7AFE" w:rsidRDefault="003C6B26" w:rsidP="003C6B26">
      <w:pPr>
        <w:shd w:val="clear" w:color="auto" w:fill="003399"/>
        <w:autoSpaceDE w:val="0"/>
        <w:autoSpaceDN w:val="0"/>
        <w:adjustRightInd w:val="0"/>
        <w:ind w:left="360" w:hanging="360"/>
        <w:jc w:val="center"/>
        <w:rPr>
          <w:rFonts w:ascii="Times New Roman" w:hAnsi="Times New Roman" w:cs="Times New Roman"/>
          <w:b/>
          <w:color w:val="FFFFFF" w:themeColor="background1"/>
          <w:szCs w:val="24"/>
        </w:rPr>
      </w:pPr>
      <w:r w:rsidRPr="00FD7AFE">
        <w:rPr>
          <w:rFonts w:ascii="Times New Roman" w:hAnsi="Times New Roman" w:cs="Times New Roman"/>
          <w:b/>
          <w:color w:val="FFFFFF" w:themeColor="background1"/>
          <w:szCs w:val="24"/>
        </w:rPr>
        <w:t>A.</w:t>
      </w:r>
      <w:r w:rsidRPr="00FD7AFE">
        <w:rPr>
          <w:rFonts w:ascii="Times New Roman" w:hAnsi="Times New Roman" w:cs="Times New Roman"/>
          <w:b/>
          <w:color w:val="FFFFFF" w:themeColor="background1"/>
          <w:szCs w:val="24"/>
        </w:rPr>
        <w:tab/>
        <w:t xml:space="preserve"> Branding Strategy</w:t>
      </w:r>
    </w:p>
    <w:p w:rsidR="00B533E8" w:rsidRDefault="00B533E8" w:rsidP="00B533E8">
      <w:pPr>
        <w:pStyle w:val="NoSpacing"/>
        <w:jc w:val="both"/>
        <w:rPr>
          <w:rFonts w:ascii="Times New Roman" w:hAnsi="Times New Roman" w:cs="Times New Roman"/>
          <w:color w:val="808080" w:themeColor="background1" w:themeShade="80"/>
        </w:rPr>
      </w:pPr>
      <w:r w:rsidRPr="00B533E8">
        <w:rPr>
          <w:rFonts w:ascii="Times New Roman" w:hAnsi="Times New Roman" w:cs="Times New Roman"/>
          <w:color w:val="808080" w:themeColor="background1" w:themeShade="80"/>
        </w:rPr>
        <w:t xml:space="preserve">The Branding Strategy describes how the proposed program, project, or activity will be named and positioned, and how you will promote and communicate about the proposed program, project, or activity to beneficiaries and </w:t>
      </w:r>
      <w:r w:rsidR="00FD0344">
        <w:rPr>
          <w:rFonts w:ascii="Times New Roman" w:hAnsi="Times New Roman" w:cs="Times New Roman"/>
          <w:color w:val="808080" w:themeColor="background1" w:themeShade="80"/>
        </w:rPr>
        <w:t>stakeholders</w:t>
      </w:r>
      <w:r w:rsidRPr="00B533E8">
        <w:rPr>
          <w:rFonts w:ascii="Times New Roman" w:hAnsi="Times New Roman" w:cs="Times New Roman"/>
          <w:color w:val="808080" w:themeColor="background1" w:themeShade="80"/>
        </w:rPr>
        <w:t>.</w:t>
      </w:r>
    </w:p>
    <w:p w:rsidR="00B533E8" w:rsidRDefault="00B533E8" w:rsidP="003C6B26">
      <w:pPr>
        <w:pStyle w:val="NoSpacing"/>
        <w:jc w:val="both"/>
        <w:rPr>
          <w:rFonts w:ascii="Times New Roman" w:hAnsi="Times New Roman" w:cs="Times New Roman"/>
          <w:color w:val="808080" w:themeColor="background1" w:themeShade="80"/>
        </w:rPr>
      </w:pPr>
    </w:p>
    <w:p w:rsidR="003C6B26" w:rsidRPr="003C6B26" w:rsidRDefault="00B533E8" w:rsidP="003C6B26">
      <w:pPr>
        <w:pStyle w:val="NoSpacing"/>
        <w:jc w:val="both"/>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Under this section, i</w:t>
      </w:r>
      <w:r w:rsidR="003C6B26" w:rsidRPr="003C6B26">
        <w:rPr>
          <w:rFonts w:ascii="Times New Roman" w:hAnsi="Times New Roman" w:cs="Times New Roman"/>
          <w:color w:val="808080" w:themeColor="background1" w:themeShade="80"/>
        </w:rPr>
        <w:t xml:space="preserve">nclude </w:t>
      </w:r>
      <w:r w:rsidR="006A1FE6">
        <w:rPr>
          <w:rFonts w:ascii="Times New Roman" w:hAnsi="Times New Roman" w:cs="Times New Roman"/>
          <w:color w:val="808080" w:themeColor="background1" w:themeShade="80"/>
        </w:rPr>
        <w:t xml:space="preserve">a </w:t>
      </w:r>
      <w:r w:rsidR="003C6B26" w:rsidRPr="003C6B26">
        <w:rPr>
          <w:rFonts w:ascii="Times New Roman" w:hAnsi="Times New Roman" w:cs="Times New Roman"/>
          <w:color w:val="808080" w:themeColor="background1" w:themeShade="80"/>
        </w:rPr>
        <w:t>statement su</w:t>
      </w:r>
      <w:r w:rsidR="003C6B26">
        <w:rPr>
          <w:rFonts w:ascii="Times New Roman" w:hAnsi="Times New Roman" w:cs="Times New Roman"/>
          <w:color w:val="808080" w:themeColor="background1" w:themeShade="80"/>
        </w:rPr>
        <w:t xml:space="preserve">ch as: </w:t>
      </w:r>
    </w:p>
    <w:p w:rsidR="003C6B26" w:rsidRDefault="003C6B26" w:rsidP="003C6B26">
      <w:pPr>
        <w:pStyle w:val="NoSpacing"/>
        <w:jc w:val="both"/>
        <w:rPr>
          <w:rFonts w:ascii="Times New Roman" w:hAnsi="Times New Roman" w:cs="Times New Roman"/>
          <w:color w:val="808080" w:themeColor="background1" w:themeShade="80"/>
        </w:rPr>
      </w:pPr>
      <w:r w:rsidRPr="003C6B26">
        <w:rPr>
          <w:rFonts w:ascii="Times New Roman" w:hAnsi="Times New Roman" w:cs="Times New Roman"/>
          <w:i/>
          <w:iCs/>
          <w:color w:val="808080" w:themeColor="background1" w:themeShade="80"/>
          <w:lang w:val="en-GB"/>
        </w:rPr>
        <w:t>[</w:t>
      </w:r>
      <w:r w:rsidRPr="003C6B26">
        <w:rPr>
          <w:rFonts w:ascii="Times New Roman" w:hAnsi="Times New Roman" w:cs="Times New Roman"/>
          <w:b/>
          <w:i/>
          <w:iCs/>
          <w:color w:val="808080" w:themeColor="background1" w:themeShade="80"/>
          <w:lang w:val="en-GB"/>
        </w:rPr>
        <w:t>Organization name</w:t>
      </w:r>
      <w:r w:rsidRPr="003C6B26">
        <w:rPr>
          <w:rFonts w:ascii="Times New Roman" w:hAnsi="Times New Roman" w:cs="Times New Roman"/>
          <w:i/>
          <w:iCs/>
          <w:color w:val="808080" w:themeColor="background1" w:themeShade="80"/>
          <w:lang w:val="en-GB"/>
        </w:rPr>
        <w:t>]</w:t>
      </w:r>
      <w:r w:rsidRPr="003C6B26">
        <w:rPr>
          <w:rFonts w:ascii="Times New Roman" w:hAnsi="Times New Roman" w:cs="Times New Roman"/>
          <w:b/>
          <w:i/>
          <w:iCs/>
          <w:color w:val="808080" w:themeColor="background1" w:themeShade="80"/>
          <w:lang w:val="en-GB"/>
        </w:rPr>
        <w:t xml:space="preserve"> </w:t>
      </w:r>
      <w:r w:rsidRPr="003C6B26">
        <w:rPr>
          <w:rFonts w:ascii="Times New Roman" w:hAnsi="Times New Roman" w:cs="Times New Roman"/>
          <w:color w:val="808080" w:themeColor="background1" w:themeShade="80"/>
        </w:rPr>
        <w:t xml:space="preserve">has developed a branding strategy that aims to name and position </w:t>
      </w:r>
      <w:r w:rsidR="00FD7AFE">
        <w:rPr>
          <w:rFonts w:ascii="Times New Roman" w:hAnsi="Times New Roman" w:cs="Times New Roman"/>
          <w:color w:val="808080" w:themeColor="background1" w:themeShade="80"/>
        </w:rPr>
        <w:t xml:space="preserve">the </w:t>
      </w:r>
      <w:r w:rsidR="00483846">
        <w:rPr>
          <w:rFonts w:ascii="Times New Roman" w:hAnsi="Times New Roman" w:cs="Times New Roman"/>
          <w:color w:val="808080" w:themeColor="background1" w:themeShade="80"/>
        </w:rPr>
        <w:t>USAID-BHA</w:t>
      </w:r>
      <w:r w:rsidR="006A1FE6" w:rsidRPr="003C6B26">
        <w:rPr>
          <w:rFonts w:ascii="Times New Roman" w:hAnsi="Times New Roman" w:cs="Times New Roman"/>
          <w:color w:val="808080" w:themeColor="background1" w:themeShade="80"/>
        </w:rPr>
        <w:t xml:space="preserve"> funded</w:t>
      </w:r>
      <w:r w:rsidR="006A1FE6">
        <w:rPr>
          <w:rFonts w:ascii="Times New Roman" w:hAnsi="Times New Roman" w:cs="Times New Roman"/>
          <w:color w:val="808080" w:themeColor="background1" w:themeShade="80"/>
        </w:rPr>
        <w:t xml:space="preserve"> </w:t>
      </w:r>
      <w:r w:rsidR="00FD7AFE">
        <w:rPr>
          <w:rFonts w:ascii="Times New Roman" w:hAnsi="Times New Roman" w:cs="Times New Roman"/>
          <w:color w:val="808080" w:themeColor="background1" w:themeShade="80"/>
        </w:rPr>
        <w:t xml:space="preserve">RAPID </w:t>
      </w:r>
      <w:r w:rsidRPr="003C6B26">
        <w:rPr>
          <w:rFonts w:ascii="Times New Roman" w:hAnsi="Times New Roman" w:cs="Times New Roman"/>
          <w:color w:val="808080" w:themeColor="background1" w:themeShade="80"/>
        </w:rPr>
        <w:t>pro</w:t>
      </w:r>
      <w:r w:rsidR="006A1FE6">
        <w:rPr>
          <w:rFonts w:ascii="Times New Roman" w:hAnsi="Times New Roman" w:cs="Times New Roman"/>
          <w:color w:val="808080" w:themeColor="background1" w:themeShade="80"/>
        </w:rPr>
        <w:t>gram</w:t>
      </w:r>
      <w:r w:rsidRPr="003C6B26">
        <w:rPr>
          <w:rFonts w:ascii="Times New Roman" w:hAnsi="Times New Roman" w:cs="Times New Roman"/>
          <w:color w:val="808080" w:themeColor="background1" w:themeShade="80"/>
        </w:rPr>
        <w:t xml:space="preserve"> () in such a way that </w:t>
      </w:r>
      <w:r w:rsidR="00FD7AFE">
        <w:rPr>
          <w:rFonts w:ascii="Times New Roman" w:hAnsi="Times New Roman" w:cs="Times New Roman"/>
          <w:color w:val="808080" w:themeColor="background1" w:themeShade="80"/>
        </w:rPr>
        <w:t xml:space="preserve">the </w:t>
      </w:r>
      <w:r w:rsidRPr="003C6B26">
        <w:rPr>
          <w:rFonts w:ascii="Times New Roman" w:hAnsi="Times New Roman" w:cs="Times New Roman"/>
          <w:color w:val="808080" w:themeColor="background1" w:themeShade="80"/>
        </w:rPr>
        <w:t xml:space="preserve">key stakeholders, including relevant Government </w:t>
      </w:r>
      <w:r>
        <w:rPr>
          <w:rFonts w:ascii="Times New Roman" w:hAnsi="Times New Roman" w:cs="Times New Roman"/>
          <w:color w:val="808080" w:themeColor="background1" w:themeShade="80"/>
        </w:rPr>
        <w:t>department</w:t>
      </w:r>
      <w:r w:rsidR="00EF231C">
        <w:rPr>
          <w:rFonts w:ascii="Times New Roman" w:hAnsi="Times New Roman" w:cs="Times New Roman"/>
          <w:color w:val="808080" w:themeColor="background1" w:themeShade="80"/>
        </w:rPr>
        <w:t>s</w:t>
      </w:r>
      <w:r w:rsidRPr="003C6B26">
        <w:rPr>
          <w:rFonts w:ascii="Times New Roman" w:hAnsi="Times New Roman" w:cs="Times New Roman"/>
          <w:color w:val="808080" w:themeColor="background1" w:themeShade="80"/>
        </w:rPr>
        <w:t xml:space="preserve">, Disaster Management Authorities (DMAs), </w:t>
      </w:r>
      <w:r>
        <w:rPr>
          <w:rFonts w:ascii="Times New Roman" w:hAnsi="Times New Roman" w:cs="Times New Roman"/>
          <w:color w:val="808080" w:themeColor="background1" w:themeShade="80"/>
        </w:rPr>
        <w:t xml:space="preserve">I/NGOs and the target </w:t>
      </w:r>
      <w:r w:rsidRPr="003C6B26">
        <w:rPr>
          <w:rFonts w:ascii="Times New Roman" w:hAnsi="Times New Roman" w:cs="Times New Roman"/>
          <w:color w:val="808080" w:themeColor="background1" w:themeShade="80"/>
        </w:rPr>
        <w:t xml:space="preserve">population </w:t>
      </w:r>
      <w:r w:rsidR="00EF231C">
        <w:rPr>
          <w:rFonts w:ascii="Times New Roman" w:hAnsi="Times New Roman" w:cs="Times New Roman"/>
          <w:color w:val="808080" w:themeColor="background1" w:themeShade="80"/>
        </w:rPr>
        <w:t>is</w:t>
      </w:r>
      <w:r w:rsidRPr="003C6B26">
        <w:rPr>
          <w:rFonts w:ascii="Times New Roman" w:hAnsi="Times New Roman" w:cs="Times New Roman"/>
          <w:color w:val="808080" w:themeColor="background1" w:themeShade="80"/>
        </w:rPr>
        <w:t xml:space="preserve"> aware that the assistance is provided and made possible by the generous support of the American people in par</w:t>
      </w:r>
      <w:r>
        <w:rPr>
          <w:rFonts w:ascii="Times New Roman" w:hAnsi="Times New Roman" w:cs="Times New Roman"/>
          <w:color w:val="808080" w:themeColor="background1" w:themeShade="80"/>
        </w:rPr>
        <w:t xml:space="preserve">tnership with Concern Worldwide. </w:t>
      </w:r>
    </w:p>
    <w:p w:rsidR="003D57FB" w:rsidRDefault="003D57FB" w:rsidP="003C6B26">
      <w:pPr>
        <w:pStyle w:val="NoSpacing"/>
        <w:jc w:val="both"/>
        <w:rPr>
          <w:rFonts w:ascii="Times New Roman" w:hAnsi="Times New Roman" w:cs="Times New Roman"/>
          <w:color w:val="808080" w:themeColor="background1" w:themeShade="80"/>
        </w:rPr>
      </w:pPr>
    </w:p>
    <w:p w:rsidR="003D57FB" w:rsidRPr="003D57FB" w:rsidRDefault="003D57FB" w:rsidP="003D57FB">
      <w:pPr>
        <w:pStyle w:val="NoSpacing"/>
        <w:numPr>
          <w:ilvl w:val="0"/>
          <w:numId w:val="19"/>
        </w:numPr>
        <w:jc w:val="both"/>
        <w:rPr>
          <w:rFonts w:ascii="Times New Roman" w:hAnsi="Times New Roman" w:cs="Times New Roman"/>
          <w:b/>
          <w:color w:val="000000"/>
          <w:lang w:val="en-US"/>
        </w:rPr>
      </w:pPr>
      <w:r w:rsidRPr="003D57FB">
        <w:rPr>
          <w:rFonts w:ascii="Times New Roman" w:hAnsi="Times New Roman" w:cs="Times New Roman"/>
          <w:b/>
          <w:color w:val="000000"/>
          <w:lang w:val="en-US"/>
        </w:rPr>
        <w:t xml:space="preserve">Positioning </w:t>
      </w:r>
    </w:p>
    <w:p w:rsidR="003C6B26" w:rsidRDefault="003D57FB" w:rsidP="00B533E8">
      <w:pPr>
        <w:autoSpaceDE w:val="0"/>
        <w:autoSpaceDN w:val="0"/>
        <w:adjustRightInd w:val="0"/>
        <w:jc w:val="both"/>
        <w:rPr>
          <w:rFonts w:ascii="Times New Roman" w:hAnsi="Times New Roman" w:cs="Times New Roman"/>
          <w:color w:val="808080" w:themeColor="background1" w:themeShade="80"/>
          <w:lang w:val="en-IE"/>
        </w:rPr>
      </w:pPr>
      <w:r w:rsidRPr="003D57FB">
        <w:rPr>
          <w:rFonts w:ascii="Times New Roman" w:hAnsi="Times New Roman" w:cs="Times New Roman"/>
          <w:color w:val="808080" w:themeColor="background1" w:themeShade="80"/>
          <w:lang w:val="en-IE"/>
        </w:rPr>
        <w:t xml:space="preserve">This section is about </w:t>
      </w:r>
      <w:r w:rsidR="00200101">
        <w:rPr>
          <w:rFonts w:ascii="Times New Roman" w:hAnsi="Times New Roman" w:cs="Times New Roman"/>
          <w:color w:val="808080" w:themeColor="background1" w:themeShade="80"/>
          <w:lang w:val="en-IE"/>
        </w:rPr>
        <w:t xml:space="preserve">identification of </w:t>
      </w:r>
      <w:r>
        <w:rPr>
          <w:rFonts w:ascii="Times New Roman" w:hAnsi="Times New Roman" w:cs="Times New Roman"/>
          <w:color w:val="808080" w:themeColor="background1" w:themeShade="80"/>
          <w:lang w:val="en-IE"/>
        </w:rPr>
        <w:t>i</w:t>
      </w:r>
      <w:r w:rsidR="00806554" w:rsidRPr="003D57FB">
        <w:rPr>
          <w:rFonts w:ascii="Times New Roman" w:hAnsi="Times New Roman" w:cs="Times New Roman"/>
          <w:color w:val="808080" w:themeColor="background1" w:themeShade="80"/>
          <w:lang w:val="en-IE"/>
        </w:rPr>
        <w:t>ntended name of project</w:t>
      </w:r>
      <w:r w:rsidRPr="003D57FB">
        <w:rPr>
          <w:rFonts w:ascii="Times New Roman" w:hAnsi="Times New Roman" w:cs="Times New Roman"/>
          <w:color w:val="808080" w:themeColor="background1" w:themeShade="80"/>
          <w:lang w:val="en-IE"/>
        </w:rPr>
        <w:t xml:space="preserve"> or activity. </w:t>
      </w:r>
      <w:r w:rsidR="00B533E8" w:rsidRPr="00B533E8">
        <w:rPr>
          <w:rFonts w:ascii="Times New Roman" w:hAnsi="Times New Roman" w:cs="Times New Roman"/>
          <w:color w:val="808080" w:themeColor="background1" w:themeShade="80"/>
          <w:lang w:val="en-IE"/>
        </w:rPr>
        <w:t>As per Concern</w:t>
      </w:r>
      <w:r w:rsidR="002C1B57">
        <w:rPr>
          <w:rFonts w:ascii="Times New Roman" w:hAnsi="Times New Roman" w:cs="Times New Roman"/>
          <w:color w:val="808080" w:themeColor="background1" w:themeShade="80"/>
          <w:lang w:val="en-IE"/>
        </w:rPr>
        <w:t>’s</w:t>
      </w:r>
      <w:r w:rsidR="00B533E8" w:rsidRPr="00B533E8">
        <w:rPr>
          <w:rFonts w:ascii="Times New Roman" w:hAnsi="Times New Roman" w:cs="Times New Roman"/>
          <w:color w:val="808080" w:themeColor="background1" w:themeShade="80"/>
          <w:lang w:val="en-IE"/>
        </w:rPr>
        <w:t xml:space="preserve"> BSMP </w:t>
      </w:r>
      <w:r>
        <w:rPr>
          <w:rFonts w:ascii="Times New Roman" w:hAnsi="Times New Roman" w:cs="Times New Roman"/>
          <w:color w:val="808080" w:themeColor="background1" w:themeShade="80"/>
          <w:lang w:val="en-IE"/>
        </w:rPr>
        <w:t xml:space="preserve">submitted </w:t>
      </w:r>
      <w:r w:rsidR="00200101">
        <w:rPr>
          <w:rFonts w:ascii="Times New Roman" w:hAnsi="Times New Roman" w:cs="Times New Roman"/>
          <w:color w:val="808080" w:themeColor="background1" w:themeShade="80"/>
          <w:lang w:val="en-IE"/>
        </w:rPr>
        <w:t>t</w:t>
      </w:r>
      <w:r w:rsidR="00B533E8" w:rsidRPr="00B533E8">
        <w:rPr>
          <w:rFonts w:ascii="Times New Roman" w:hAnsi="Times New Roman" w:cs="Times New Roman"/>
          <w:color w:val="808080" w:themeColor="background1" w:themeShade="80"/>
          <w:lang w:val="en-IE"/>
        </w:rPr>
        <w:t xml:space="preserve">o </w:t>
      </w:r>
      <w:r w:rsidR="00483846">
        <w:rPr>
          <w:rFonts w:ascii="Times New Roman" w:hAnsi="Times New Roman" w:cs="Times New Roman"/>
          <w:color w:val="808080" w:themeColor="background1" w:themeShade="80"/>
          <w:lang w:val="en-IE"/>
        </w:rPr>
        <w:t>USAID-BHA</w:t>
      </w:r>
      <w:r w:rsidR="00B533E8" w:rsidRPr="00B533E8">
        <w:rPr>
          <w:rFonts w:ascii="Times New Roman" w:hAnsi="Times New Roman" w:cs="Times New Roman"/>
          <w:color w:val="808080" w:themeColor="background1" w:themeShade="80"/>
          <w:lang w:val="en-IE"/>
        </w:rPr>
        <w:t xml:space="preserve">, </w:t>
      </w:r>
      <w:r w:rsidR="002C1B57">
        <w:rPr>
          <w:rFonts w:ascii="Times New Roman" w:hAnsi="Times New Roman" w:cs="Times New Roman"/>
          <w:color w:val="808080" w:themeColor="background1" w:themeShade="80"/>
          <w:lang w:val="en-IE"/>
        </w:rPr>
        <w:t>apparent</w:t>
      </w:r>
      <w:r w:rsidR="00E77F0C" w:rsidRPr="00E77F0C">
        <w:rPr>
          <w:rFonts w:ascii="Times New Roman" w:hAnsi="Times New Roman" w:cs="Times New Roman"/>
          <w:color w:val="808080" w:themeColor="background1" w:themeShade="80"/>
          <w:lang w:val="en-IE"/>
        </w:rPr>
        <w:t xml:space="preserve"> security considerations</w:t>
      </w:r>
      <w:r w:rsidR="002C1B57">
        <w:rPr>
          <w:rFonts w:ascii="Times New Roman" w:hAnsi="Times New Roman" w:cs="Times New Roman"/>
          <w:color w:val="808080" w:themeColor="background1" w:themeShade="80"/>
          <w:lang w:val="en-IE"/>
        </w:rPr>
        <w:t>,</w:t>
      </w:r>
      <w:r w:rsidR="00E77F0C" w:rsidRPr="00E77F0C">
        <w:rPr>
          <w:rFonts w:ascii="Times New Roman" w:hAnsi="Times New Roman" w:cs="Times New Roman"/>
          <w:color w:val="808080" w:themeColor="background1" w:themeShade="80"/>
          <w:lang w:val="en-IE"/>
        </w:rPr>
        <w:t xml:space="preserve"> as well as Concern’s policy to promote community ownership of the program, Concern feels it is inappropriate to use sponsor’s (USAID) name in the program title. </w:t>
      </w:r>
      <w:r w:rsidR="00E77F0C">
        <w:rPr>
          <w:rFonts w:ascii="Times New Roman" w:hAnsi="Times New Roman" w:cs="Times New Roman"/>
          <w:color w:val="808080" w:themeColor="background1" w:themeShade="80"/>
          <w:lang w:val="en-IE"/>
        </w:rPr>
        <w:t>D</w:t>
      </w:r>
      <w:r w:rsidR="00B533E8" w:rsidRPr="00B533E8">
        <w:rPr>
          <w:rFonts w:ascii="Times New Roman" w:hAnsi="Times New Roman" w:cs="Times New Roman"/>
          <w:color w:val="808080" w:themeColor="background1" w:themeShade="80"/>
          <w:lang w:val="en-IE"/>
        </w:rPr>
        <w:t>ue to successful implementation</w:t>
      </w:r>
      <w:r w:rsidR="00B533E8">
        <w:rPr>
          <w:rFonts w:ascii="Times New Roman" w:hAnsi="Times New Roman" w:cs="Times New Roman"/>
          <w:color w:val="808080" w:themeColor="background1" w:themeShade="80"/>
          <w:lang w:val="en-IE"/>
        </w:rPr>
        <w:t xml:space="preserve"> </w:t>
      </w:r>
      <w:r w:rsidR="00B533E8" w:rsidRPr="00B533E8">
        <w:rPr>
          <w:rFonts w:ascii="Times New Roman" w:hAnsi="Times New Roman" w:cs="Times New Roman"/>
          <w:color w:val="808080" w:themeColor="background1" w:themeShade="80"/>
          <w:lang w:val="en-IE"/>
        </w:rPr>
        <w:t>over</w:t>
      </w:r>
      <w:r w:rsidR="001D372C">
        <w:rPr>
          <w:rFonts w:ascii="Times New Roman" w:hAnsi="Times New Roman" w:cs="Times New Roman"/>
          <w:color w:val="808080" w:themeColor="background1" w:themeShade="80"/>
          <w:lang w:val="en-IE"/>
        </w:rPr>
        <w:t xml:space="preserve"> the past decade</w:t>
      </w:r>
      <w:r w:rsidR="00B533E8" w:rsidRPr="00B533E8">
        <w:rPr>
          <w:rFonts w:ascii="Times New Roman" w:hAnsi="Times New Roman" w:cs="Times New Roman"/>
          <w:color w:val="808080" w:themeColor="background1" w:themeShade="80"/>
          <w:lang w:val="en-IE"/>
        </w:rPr>
        <w:t xml:space="preserve">, the name “RAPID Fund” is well positioned and attributed with </w:t>
      </w:r>
      <w:r w:rsidR="00483846">
        <w:rPr>
          <w:rFonts w:ascii="Times New Roman" w:hAnsi="Times New Roman" w:cs="Times New Roman"/>
          <w:color w:val="808080" w:themeColor="background1" w:themeShade="80"/>
          <w:lang w:val="en-IE"/>
        </w:rPr>
        <w:t>USAID-BHA</w:t>
      </w:r>
      <w:r w:rsidR="00B533E8" w:rsidRPr="00B533E8">
        <w:rPr>
          <w:rFonts w:ascii="Times New Roman" w:hAnsi="Times New Roman" w:cs="Times New Roman"/>
          <w:color w:val="808080" w:themeColor="background1" w:themeShade="80"/>
          <w:lang w:val="en-IE"/>
        </w:rPr>
        <w:t>/Concern</w:t>
      </w:r>
      <w:r w:rsidR="00DD41F3">
        <w:rPr>
          <w:rFonts w:ascii="Times New Roman" w:hAnsi="Times New Roman" w:cs="Times New Roman"/>
          <w:color w:val="808080" w:themeColor="background1" w:themeShade="80"/>
          <w:lang w:val="en-IE"/>
        </w:rPr>
        <w:t>. It also has established repute</w:t>
      </w:r>
      <w:r w:rsidR="00B533E8" w:rsidRPr="00B533E8">
        <w:rPr>
          <w:rFonts w:ascii="Times New Roman" w:hAnsi="Times New Roman" w:cs="Times New Roman"/>
          <w:color w:val="808080" w:themeColor="background1" w:themeShade="80"/>
          <w:lang w:val="en-IE"/>
        </w:rPr>
        <w:t xml:space="preserve"> among the stakeholders. The applicant can use RAPID Fund</w:t>
      </w:r>
      <w:r w:rsidR="003E41F2">
        <w:rPr>
          <w:rFonts w:ascii="Times New Roman" w:hAnsi="Times New Roman" w:cs="Times New Roman"/>
          <w:color w:val="808080" w:themeColor="background1" w:themeShade="80"/>
          <w:lang w:val="en-IE"/>
        </w:rPr>
        <w:t>’s</w:t>
      </w:r>
      <w:r w:rsidR="00B533E8" w:rsidRPr="00B533E8">
        <w:rPr>
          <w:rFonts w:ascii="Times New Roman" w:hAnsi="Times New Roman" w:cs="Times New Roman"/>
          <w:color w:val="808080" w:themeColor="background1" w:themeShade="80"/>
          <w:lang w:val="en-IE"/>
        </w:rPr>
        <w:t xml:space="preserve"> name for this project. </w:t>
      </w:r>
      <w:r w:rsidR="003E41F2">
        <w:rPr>
          <w:rFonts w:ascii="Times New Roman" w:hAnsi="Times New Roman" w:cs="Times New Roman"/>
          <w:color w:val="808080" w:themeColor="background1" w:themeShade="80"/>
          <w:lang w:val="en-IE"/>
        </w:rPr>
        <w:t>It is not required to</w:t>
      </w:r>
      <w:r w:rsidR="00B533E8" w:rsidRPr="00B533E8">
        <w:rPr>
          <w:rFonts w:ascii="Times New Roman" w:hAnsi="Times New Roman" w:cs="Times New Roman"/>
          <w:color w:val="808080" w:themeColor="background1" w:themeShade="80"/>
          <w:lang w:val="en-IE"/>
        </w:rPr>
        <w:t xml:space="preserve"> develop</w:t>
      </w:r>
      <w:r w:rsidR="003E41F2">
        <w:rPr>
          <w:rFonts w:ascii="Times New Roman" w:hAnsi="Times New Roman" w:cs="Times New Roman"/>
          <w:color w:val="808080" w:themeColor="background1" w:themeShade="80"/>
          <w:lang w:val="en-IE"/>
        </w:rPr>
        <w:t xml:space="preserve"> a</w:t>
      </w:r>
      <w:r w:rsidR="00B533E8" w:rsidRPr="00B533E8">
        <w:rPr>
          <w:rFonts w:ascii="Times New Roman" w:hAnsi="Times New Roman" w:cs="Times New Roman"/>
          <w:color w:val="808080" w:themeColor="background1" w:themeShade="80"/>
          <w:lang w:val="en-IE"/>
        </w:rPr>
        <w:t xml:space="preserve"> separate logo for this project, </w:t>
      </w:r>
      <w:r w:rsidR="003E41F2">
        <w:rPr>
          <w:rFonts w:ascii="Times New Roman" w:hAnsi="Times New Roman" w:cs="Times New Roman"/>
          <w:color w:val="808080" w:themeColor="background1" w:themeShade="80"/>
          <w:lang w:val="en-IE"/>
        </w:rPr>
        <w:t xml:space="preserve">and </w:t>
      </w:r>
      <w:r w:rsidR="003C6B26" w:rsidRPr="00B533E8">
        <w:rPr>
          <w:rFonts w:ascii="Times New Roman" w:hAnsi="Times New Roman" w:cs="Times New Roman"/>
          <w:color w:val="808080" w:themeColor="background1" w:themeShade="80"/>
          <w:lang w:val="en-IE"/>
        </w:rPr>
        <w:t>the logos for USAID</w:t>
      </w:r>
      <w:r w:rsidR="00B533E8" w:rsidRPr="00B533E8">
        <w:rPr>
          <w:rFonts w:ascii="Times New Roman" w:hAnsi="Times New Roman" w:cs="Times New Roman"/>
          <w:color w:val="808080" w:themeColor="background1" w:themeShade="80"/>
          <w:lang w:val="en-IE"/>
        </w:rPr>
        <w:t xml:space="preserve">, </w:t>
      </w:r>
      <w:r w:rsidR="003C6B26" w:rsidRPr="00B533E8">
        <w:rPr>
          <w:rFonts w:ascii="Times New Roman" w:hAnsi="Times New Roman" w:cs="Times New Roman"/>
          <w:color w:val="808080" w:themeColor="background1" w:themeShade="80"/>
          <w:lang w:val="en-IE"/>
        </w:rPr>
        <w:t xml:space="preserve">Concern Worldwide </w:t>
      </w:r>
      <w:r w:rsidR="00B533E8" w:rsidRPr="00B533E8">
        <w:rPr>
          <w:rFonts w:ascii="Times New Roman" w:hAnsi="Times New Roman" w:cs="Times New Roman"/>
          <w:color w:val="808080" w:themeColor="background1" w:themeShade="80"/>
          <w:lang w:val="en-IE"/>
        </w:rPr>
        <w:t xml:space="preserve">and organization (your) </w:t>
      </w:r>
      <w:r w:rsidR="003C6B26" w:rsidRPr="00B533E8">
        <w:rPr>
          <w:rFonts w:ascii="Times New Roman" w:hAnsi="Times New Roman" w:cs="Times New Roman"/>
          <w:color w:val="808080" w:themeColor="background1" w:themeShade="80"/>
          <w:lang w:val="en-IE"/>
        </w:rPr>
        <w:t xml:space="preserve">will be used to identify this program. </w:t>
      </w:r>
      <w:r w:rsidR="003E41F2">
        <w:rPr>
          <w:rFonts w:ascii="Times New Roman" w:hAnsi="Times New Roman" w:cs="Times New Roman"/>
          <w:color w:val="808080" w:themeColor="background1" w:themeShade="80"/>
          <w:lang w:val="en-IE"/>
        </w:rPr>
        <w:t>Please also explain</w:t>
      </w:r>
      <w:r w:rsidR="006165BF">
        <w:rPr>
          <w:rFonts w:ascii="Times New Roman" w:hAnsi="Times New Roman" w:cs="Times New Roman"/>
          <w:color w:val="808080" w:themeColor="background1" w:themeShade="80"/>
          <w:lang w:val="en-IE"/>
        </w:rPr>
        <w:t xml:space="preserve"> the reason for not using the donor’s (</w:t>
      </w:r>
      <w:r w:rsidR="00483846">
        <w:rPr>
          <w:rFonts w:ascii="Times New Roman" w:hAnsi="Times New Roman" w:cs="Times New Roman"/>
          <w:color w:val="808080" w:themeColor="background1" w:themeShade="80"/>
          <w:lang w:val="en-IE"/>
        </w:rPr>
        <w:t>USAID-BHA</w:t>
      </w:r>
      <w:r w:rsidR="006165BF">
        <w:rPr>
          <w:rFonts w:ascii="Times New Roman" w:hAnsi="Times New Roman" w:cs="Times New Roman"/>
          <w:color w:val="808080" w:themeColor="background1" w:themeShade="80"/>
          <w:lang w:val="en-IE"/>
        </w:rPr>
        <w:t>) name in the project title.</w:t>
      </w:r>
    </w:p>
    <w:p w:rsidR="003D57FB" w:rsidRPr="003D57FB" w:rsidRDefault="003D57FB" w:rsidP="003D57FB">
      <w:pPr>
        <w:pStyle w:val="NoSpacing"/>
        <w:numPr>
          <w:ilvl w:val="0"/>
          <w:numId w:val="19"/>
        </w:numPr>
        <w:jc w:val="both"/>
        <w:rPr>
          <w:rFonts w:ascii="Times New Roman" w:hAnsi="Times New Roman" w:cs="Times New Roman"/>
          <w:b/>
          <w:color w:val="000000"/>
          <w:lang w:val="en-US"/>
        </w:rPr>
      </w:pPr>
      <w:r w:rsidRPr="003D57FB">
        <w:rPr>
          <w:rFonts w:ascii="Times New Roman" w:hAnsi="Times New Roman" w:cs="Times New Roman"/>
          <w:b/>
          <w:color w:val="000000"/>
          <w:lang w:val="en-US"/>
        </w:rPr>
        <w:t xml:space="preserve">Program Communication and Publicity </w:t>
      </w:r>
    </w:p>
    <w:p w:rsidR="00F46C68" w:rsidRPr="00F46C68" w:rsidRDefault="00F46C68" w:rsidP="00F46C68">
      <w:pPr>
        <w:pStyle w:val="ListParagraph"/>
        <w:numPr>
          <w:ilvl w:val="0"/>
          <w:numId w:val="22"/>
        </w:numPr>
        <w:autoSpaceDE w:val="0"/>
        <w:autoSpaceDN w:val="0"/>
        <w:adjustRightInd w:val="0"/>
        <w:jc w:val="both"/>
        <w:rPr>
          <w:color w:val="808080" w:themeColor="background1" w:themeShade="80"/>
          <w:sz w:val="22"/>
          <w:szCs w:val="22"/>
          <w:lang w:val="en-IE"/>
        </w:rPr>
      </w:pPr>
      <w:r w:rsidRPr="00F46C68">
        <w:rPr>
          <w:color w:val="808080" w:themeColor="background1" w:themeShade="80"/>
          <w:sz w:val="22"/>
          <w:szCs w:val="22"/>
          <w:lang w:val="en-IE"/>
        </w:rPr>
        <w:t xml:space="preserve">Explain the primary and secondary audiences for this project. Such as the primary audience are the beneficiaries receiving assistance and the secondary audience for the project </w:t>
      </w:r>
      <w:r w:rsidR="005D77AD">
        <w:rPr>
          <w:color w:val="808080" w:themeColor="background1" w:themeShade="80"/>
          <w:sz w:val="22"/>
          <w:szCs w:val="22"/>
          <w:lang w:val="en-IE"/>
        </w:rPr>
        <w:t>can be</w:t>
      </w:r>
      <w:r w:rsidRPr="00F46C68">
        <w:rPr>
          <w:color w:val="808080" w:themeColor="background1" w:themeShade="80"/>
          <w:sz w:val="22"/>
          <w:szCs w:val="22"/>
          <w:lang w:val="en-IE"/>
        </w:rPr>
        <w:t xml:space="preserve"> the </w:t>
      </w:r>
      <w:r w:rsidR="003C6B26" w:rsidRPr="00F46C68">
        <w:rPr>
          <w:color w:val="808080" w:themeColor="background1" w:themeShade="80"/>
          <w:sz w:val="22"/>
          <w:szCs w:val="22"/>
          <w:lang w:val="en-IE"/>
        </w:rPr>
        <w:t>general host population</w:t>
      </w:r>
      <w:r w:rsidR="005D77AD">
        <w:rPr>
          <w:color w:val="808080" w:themeColor="background1" w:themeShade="80"/>
          <w:sz w:val="22"/>
          <w:szCs w:val="22"/>
          <w:lang w:val="en-IE"/>
        </w:rPr>
        <w:t>,</w:t>
      </w:r>
      <w:r w:rsidR="003C6B26" w:rsidRPr="00F46C68">
        <w:rPr>
          <w:color w:val="808080" w:themeColor="background1" w:themeShade="80"/>
          <w:sz w:val="22"/>
          <w:szCs w:val="22"/>
          <w:lang w:val="en-IE"/>
        </w:rPr>
        <w:t xml:space="preserve"> along with the elected representatives, local elders, local and national government authorities, UN and other I/NGOs. </w:t>
      </w:r>
    </w:p>
    <w:p w:rsidR="00806554" w:rsidRDefault="00200101" w:rsidP="00806554">
      <w:pPr>
        <w:pStyle w:val="ListParagraph"/>
        <w:numPr>
          <w:ilvl w:val="0"/>
          <w:numId w:val="22"/>
        </w:numPr>
        <w:autoSpaceDE w:val="0"/>
        <w:autoSpaceDN w:val="0"/>
        <w:adjustRightInd w:val="0"/>
        <w:jc w:val="both"/>
        <w:rPr>
          <w:color w:val="808080" w:themeColor="background1" w:themeShade="80"/>
          <w:sz w:val="22"/>
          <w:szCs w:val="22"/>
          <w:lang w:val="en-IE"/>
        </w:rPr>
      </w:pPr>
      <w:r>
        <w:rPr>
          <w:color w:val="808080" w:themeColor="background1" w:themeShade="80"/>
          <w:sz w:val="22"/>
          <w:szCs w:val="22"/>
          <w:lang w:val="en-IE"/>
        </w:rPr>
        <w:t>Identify</w:t>
      </w:r>
      <w:r w:rsidR="00F46C68" w:rsidRPr="00F46C68">
        <w:rPr>
          <w:color w:val="808080" w:themeColor="background1" w:themeShade="80"/>
          <w:sz w:val="22"/>
          <w:szCs w:val="22"/>
          <w:lang w:val="en-IE"/>
        </w:rPr>
        <w:t xml:space="preserve"> the Communication or program materials to be used to explain or market the program to </w:t>
      </w:r>
      <w:r w:rsidR="005D77AD">
        <w:rPr>
          <w:color w:val="808080" w:themeColor="background1" w:themeShade="80"/>
          <w:sz w:val="22"/>
          <w:szCs w:val="22"/>
          <w:lang w:val="en-IE"/>
        </w:rPr>
        <w:t xml:space="preserve">the </w:t>
      </w:r>
      <w:r w:rsidR="00F46C68" w:rsidRPr="00F46C68">
        <w:rPr>
          <w:color w:val="808080" w:themeColor="background1" w:themeShade="80"/>
          <w:sz w:val="22"/>
          <w:szCs w:val="22"/>
          <w:lang w:val="en-IE"/>
        </w:rPr>
        <w:t>beneficiaries</w:t>
      </w:r>
      <w:r>
        <w:rPr>
          <w:color w:val="808080" w:themeColor="background1" w:themeShade="80"/>
          <w:sz w:val="22"/>
          <w:szCs w:val="22"/>
          <w:lang w:val="en-IE"/>
        </w:rPr>
        <w:t xml:space="preserve">. </w:t>
      </w:r>
      <w:r w:rsidR="00F46C68" w:rsidRPr="00F46C68">
        <w:rPr>
          <w:color w:val="808080" w:themeColor="background1" w:themeShade="80"/>
          <w:sz w:val="22"/>
          <w:szCs w:val="22"/>
          <w:lang w:val="en-IE"/>
        </w:rPr>
        <w:t xml:space="preserve">Depending on the nature of the project, </w:t>
      </w:r>
      <w:r>
        <w:rPr>
          <w:color w:val="808080" w:themeColor="background1" w:themeShade="80"/>
          <w:sz w:val="22"/>
          <w:szCs w:val="22"/>
          <w:lang w:val="en-IE"/>
        </w:rPr>
        <w:t xml:space="preserve">identify </w:t>
      </w:r>
      <w:r w:rsidR="00F46C68" w:rsidRPr="00F46C68">
        <w:rPr>
          <w:color w:val="808080" w:themeColor="background1" w:themeShade="80"/>
          <w:sz w:val="22"/>
          <w:szCs w:val="22"/>
          <w:lang w:val="en-IE"/>
        </w:rPr>
        <w:t xml:space="preserve">the </w:t>
      </w:r>
      <w:r w:rsidR="00ED77CB">
        <w:rPr>
          <w:color w:val="808080" w:themeColor="background1" w:themeShade="80"/>
          <w:sz w:val="22"/>
          <w:szCs w:val="22"/>
          <w:lang w:val="en-IE"/>
        </w:rPr>
        <w:t xml:space="preserve">relevant </w:t>
      </w:r>
      <w:r w:rsidR="00F46C68" w:rsidRPr="00F46C68">
        <w:rPr>
          <w:color w:val="808080" w:themeColor="background1" w:themeShade="80"/>
          <w:sz w:val="22"/>
          <w:szCs w:val="22"/>
          <w:lang w:val="en-IE"/>
        </w:rPr>
        <w:t>communication material or program mater</w:t>
      </w:r>
      <w:r w:rsidR="00F46C68">
        <w:rPr>
          <w:color w:val="808080" w:themeColor="background1" w:themeShade="80"/>
          <w:sz w:val="22"/>
          <w:szCs w:val="22"/>
          <w:lang w:val="en-IE"/>
        </w:rPr>
        <w:t xml:space="preserve">ials that can be used </w:t>
      </w:r>
      <w:r>
        <w:rPr>
          <w:color w:val="808080" w:themeColor="background1" w:themeShade="80"/>
          <w:sz w:val="22"/>
          <w:szCs w:val="22"/>
          <w:lang w:val="en-IE"/>
        </w:rPr>
        <w:t xml:space="preserve">to market the program such as </w:t>
      </w:r>
      <w:r w:rsidRPr="00F46C68">
        <w:rPr>
          <w:color w:val="808080" w:themeColor="background1" w:themeShade="80"/>
          <w:sz w:val="22"/>
          <w:szCs w:val="22"/>
          <w:lang w:val="en-IE"/>
        </w:rPr>
        <w:t>posters, pamphlets, public service announcements, billboards, websites, etc</w:t>
      </w:r>
      <w:r>
        <w:rPr>
          <w:color w:val="808080" w:themeColor="background1" w:themeShade="80"/>
          <w:sz w:val="22"/>
          <w:szCs w:val="22"/>
          <w:lang w:val="en-IE"/>
        </w:rPr>
        <w:t>.</w:t>
      </w:r>
      <w:r w:rsidR="00F46C68">
        <w:rPr>
          <w:color w:val="808080" w:themeColor="background1" w:themeShade="80"/>
          <w:sz w:val="22"/>
          <w:szCs w:val="22"/>
          <w:lang w:val="en-IE"/>
        </w:rPr>
        <w:t xml:space="preserve"> </w:t>
      </w:r>
    </w:p>
    <w:p w:rsidR="003C6B26" w:rsidRDefault="00806554" w:rsidP="003C6B26">
      <w:pPr>
        <w:pStyle w:val="ListParagraph"/>
        <w:numPr>
          <w:ilvl w:val="0"/>
          <w:numId w:val="22"/>
        </w:numPr>
        <w:autoSpaceDE w:val="0"/>
        <w:autoSpaceDN w:val="0"/>
        <w:adjustRightInd w:val="0"/>
        <w:jc w:val="both"/>
        <w:rPr>
          <w:color w:val="808080" w:themeColor="background1" w:themeShade="80"/>
          <w:sz w:val="22"/>
          <w:szCs w:val="22"/>
          <w:lang w:val="en-IE"/>
        </w:rPr>
      </w:pPr>
      <w:r w:rsidRPr="00806554">
        <w:rPr>
          <w:color w:val="808080" w:themeColor="background1" w:themeShade="80"/>
          <w:sz w:val="22"/>
          <w:szCs w:val="22"/>
          <w:lang w:val="en-IE"/>
        </w:rPr>
        <w:t>The main message of the program</w:t>
      </w:r>
      <w:r w:rsidR="00904B3E">
        <w:rPr>
          <w:color w:val="808080" w:themeColor="background1" w:themeShade="80"/>
          <w:sz w:val="22"/>
          <w:szCs w:val="22"/>
          <w:lang w:val="en-IE"/>
        </w:rPr>
        <w:t xml:space="preserve"> will be conveyed to stakeholders</w:t>
      </w:r>
      <w:r w:rsidRPr="00806554">
        <w:rPr>
          <w:color w:val="808080" w:themeColor="background1" w:themeShade="80"/>
          <w:sz w:val="22"/>
          <w:szCs w:val="22"/>
          <w:lang w:val="en-IE"/>
        </w:rPr>
        <w:t xml:space="preserve">, such as </w:t>
      </w:r>
      <w:r>
        <w:rPr>
          <w:color w:val="808080" w:themeColor="background1" w:themeShade="80"/>
          <w:sz w:val="22"/>
          <w:szCs w:val="22"/>
          <w:lang w:val="en-IE"/>
        </w:rPr>
        <w:t>t</w:t>
      </w:r>
      <w:r w:rsidRPr="00806554">
        <w:rPr>
          <w:color w:val="808080" w:themeColor="background1" w:themeShade="80"/>
          <w:sz w:val="22"/>
          <w:szCs w:val="22"/>
          <w:lang w:val="en-IE"/>
        </w:rPr>
        <w:t xml:space="preserve">he Government, the UN, and other international and national NGO partners will be made aware that the </w:t>
      </w:r>
      <w:r w:rsidR="00200101">
        <w:rPr>
          <w:color w:val="808080" w:themeColor="background1" w:themeShade="80"/>
          <w:sz w:val="22"/>
          <w:szCs w:val="22"/>
          <w:lang w:val="en-IE"/>
        </w:rPr>
        <w:t>assistance</w:t>
      </w:r>
      <w:r w:rsidRPr="00806554">
        <w:rPr>
          <w:color w:val="808080" w:themeColor="background1" w:themeShade="80"/>
          <w:sz w:val="22"/>
          <w:szCs w:val="22"/>
          <w:lang w:val="en-IE"/>
        </w:rPr>
        <w:t xml:space="preserve"> </w:t>
      </w:r>
      <w:r w:rsidR="00904B3E">
        <w:rPr>
          <w:color w:val="808080" w:themeColor="background1" w:themeShade="80"/>
          <w:sz w:val="22"/>
          <w:szCs w:val="22"/>
          <w:lang w:val="en-IE"/>
        </w:rPr>
        <w:t xml:space="preserve">was </w:t>
      </w:r>
      <w:r w:rsidRPr="00806554">
        <w:rPr>
          <w:color w:val="808080" w:themeColor="background1" w:themeShade="80"/>
          <w:sz w:val="22"/>
          <w:szCs w:val="22"/>
          <w:lang w:val="en-IE"/>
        </w:rPr>
        <w:t xml:space="preserve">made possible </w:t>
      </w:r>
      <w:r w:rsidR="00904B3E">
        <w:rPr>
          <w:color w:val="808080" w:themeColor="background1" w:themeShade="80"/>
          <w:sz w:val="22"/>
          <w:szCs w:val="22"/>
          <w:lang w:val="en-IE"/>
        </w:rPr>
        <w:t>through</w:t>
      </w:r>
      <w:r w:rsidRPr="00806554">
        <w:rPr>
          <w:color w:val="808080" w:themeColor="background1" w:themeShade="80"/>
          <w:sz w:val="22"/>
          <w:szCs w:val="22"/>
          <w:lang w:val="en-IE"/>
        </w:rPr>
        <w:t xml:space="preserve"> the generous support of the American People (USAID). This will be conveyed by the program staff during program implementation, coordination meetings at district, provincial, and federal level as well as in the Pakistan Humanitarian Forum and National Humanitarian Network meetings.</w:t>
      </w:r>
    </w:p>
    <w:p w:rsidR="003D57FB" w:rsidRPr="003D57FB" w:rsidRDefault="003D57FB" w:rsidP="003D57FB">
      <w:pPr>
        <w:pStyle w:val="ListParagraph"/>
        <w:autoSpaceDE w:val="0"/>
        <w:autoSpaceDN w:val="0"/>
        <w:adjustRightInd w:val="0"/>
        <w:ind w:left="360"/>
        <w:jc w:val="both"/>
        <w:rPr>
          <w:color w:val="808080" w:themeColor="background1" w:themeShade="80"/>
          <w:sz w:val="22"/>
          <w:szCs w:val="22"/>
          <w:lang w:val="en-IE"/>
        </w:rPr>
      </w:pPr>
    </w:p>
    <w:p w:rsidR="003D57FB" w:rsidRPr="003D57FB" w:rsidRDefault="003D57FB" w:rsidP="003D57FB">
      <w:pPr>
        <w:pStyle w:val="ListParagraph"/>
        <w:numPr>
          <w:ilvl w:val="0"/>
          <w:numId w:val="14"/>
        </w:numPr>
        <w:autoSpaceDE w:val="0"/>
        <w:autoSpaceDN w:val="0"/>
        <w:adjustRightInd w:val="0"/>
        <w:jc w:val="both"/>
        <w:rPr>
          <w:b/>
          <w:color w:val="808080" w:themeColor="background1" w:themeShade="80"/>
          <w:lang w:val="en-IE"/>
        </w:rPr>
      </w:pPr>
      <w:r w:rsidRPr="003D57FB">
        <w:rPr>
          <w:rFonts w:eastAsiaTheme="minorHAnsi"/>
          <w:b/>
          <w:color w:val="000000"/>
          <w:sz w:val="22"/>
          <w:szCs w:val="22"/>
        </w:rPr>
        <w:t>Acknowledgment</w:t>
      </w:r>
      <w:r w:rsidRPr="003D57FB">
        <w:rPr>
          <w:b/>
          <w:color w:val="808080" w:themeColor="background1" w:themeShade="80"/>
          <w:lang w:val="en-IE"/>
        </w:rPr>
        <w:t xml:space="preserve"> </w:t>
      </w:r>
    </w:p>
    <w:p w:rsidR="003C6B26" w:rsidRDefault="00200101" w:rsidP="005C7F09">
      <w:pPr>
        <w:autoSpaceDE w:val="0"/>
        <w:autoSpaceDN w:val="0"/>
        <w:adjustRightInd w:val="0"/>
        <w:jc w:val="both"/>
        <w:rPr>
          <w:rFonts w:ascii="Times New Roman" w:eastAsia="PMingLiU" w:hAnsi="Times New Roman" w:cs="Times New Roman"/>
          <w:color w:val="808080" w:themeColor="background1" w:themeShade="80"/>
          <w:lang w:val="en-IE"/>
        </w:rPr>
      </w:pPr>
      <w:r>
        <w:rPr>
          <w:rFonts w:ascii="Times New Roman" w:eastAsia="PMingLiU" w:hAnsi="Times New Roman" w:cs="Times New Roman"/>
          <w:color w:val="808080" w:themeColor="background1" w:themeShade="80"/>
          <w:lang w:val="en-IE"/>
        </w:rPr>
        <w:t>Include</w:t>
      </w:r>
      <w:r w:rsidR="003D57FB">
        <w:rPr>
          <w:rFonts w:ascii="Times New Roman" w:eastAsia="PMingLiU" w:hAnsi="Times New Roman" w:cs="Times New Roman"/>
          <w:color w:val="808080" w:themeColor="background1" w:themeShade="80"/>
          <w:lang w:val="en-IE"/>
        </w:rPr>
        <w:t xml:space="preserve"> statement: </w:t>
      </w:r>
      <w:r w:rsidR="003D57FB" w:rsidRPr="003C6B26">
        <w:rPr>
          <w:rFonts w:ascii="Times New Roman" w:hAnsi="Times New Roman" w:cs="Times New Roman"/>
          <w:i/>
          <w:iCs/>
          <w:color w:val="808080" w:themeColor="background1" w:themeShade="80"/>
          <w:lang w:val="en-GB"/>
        </w:rPr>
        <w:t>[</w:t>
      </w:r>
      <w:r w:rsidR="003D57FB" w:rsidRPr="003C6B26">
        <w:rPr>
          <w:rFonts w:ascii="Times New Roman" w:hAnsi="Times New Roman" w:cs="Times New Roman"/>
          <w:b/>
          <w:i/>
          <w:iCs/>
          <w:color w:val="808080" w:themeColor="background1" w:themeShade="80"/>
          <w:lang w:val="en-GB"/>
        </w:rPr>
        <w:t>Organization name</w:t>
      </w:r>
      <w:proofErr w:type="gramStart"/>
      <w:r w:rsidR="003D57FB" w:rsidRPr="003C6B26">
        <w:rPr>
          <w:rFonts w:ascii="Times New Roman" w:hAnsi="Times New Roman" w:cs="Times New Roman"/>
          <w:i/>
          <w:iCs/>
          <w:color w:val="808080" w:themeColor="background1" w:themeShade="80"/>
          <w:lang w:val="en-GB"/>
        </w:rPr>
        <w:t>]</w:t>
      </w:r>
      <w:r w:rsidR="003D57FB">
        <w:rPr>
          <w:rFonts w:ascii="Times New Roman" w:hAnsi="Times New Roman" w:cs="Times New Roman"/>
          <w:i/>
          <w:iCs/>
          <w:color w:val="808080" w:themeColor="background1" w:themeShade="80"/>
          <w:lang w:val="en-GB"/>
        </w:rPr>
        <w:t xml:space="preserve"> </w:t>
      </w:r>
      <w:r w:rsidR="003C6B26" w:rsidRPr="003D57FB">
        <w:rPr>
          <w:rFonts w:ascii="Times New Roman" w:eastAsia="PMingLiU" w:hAnsi="Times New Roman" w:cs="Times New Roman"/>
          <w:color w:val="808080" w:themeColor="background1" w:themeShade="80"/>
          <w:lang w:val="en-IE"/>
        </w:rPr>
        <w:t xml:space="preserve"> acknowledge</w:t>
      </w:r>
      <w:r w:rsidR="00052799">
        <w:rPr>
          <w:rFonts w:ascii="Times New Roman" w:eastAsia="PMingLiU" w:hAnsi="Times New Roman" w:cs="Times New Roman"/>
          <w:color w:val="808080" w:themeColor="background1" w:themeShade="80"/>
          <w:lang w:val="en-IE"/>
        </w:rPr>
        <w:t>s</w:t>
      </w:r>
      <w:proofErr w:type="gramEnd"/>
      <w:r w:rsidR="003C6B26" w:rsidRPr="003D57FB">
        <w:rPr>
          <w:rFonts w:ascii="Times New Roman" w:eastAsia="PMingLiU" w:hAnsi="Times New Roman" w:cs="Times New Roman"/>
          <w:color w:val="808080" w:themeColor="background1" w:themeShade="80"/>
          <w:lang w:val="en-IE"/>
        </w:rPr>
        <w:t xml:space="preserve"> the support of USAID during the intervention. As USAID is the major program donor, the USAID logo will be larger in size and placed on the materials/reports produced under the program. The only other groups whose logos or identities will be used </w:t>
      </w:r>
      <w:r w:rsidR="00052799">
        <w:rPr>
          <w:rFonts w:ascii="Times New Roman" w:eastAsia="PMingLiU" w:hAnsi="Times New Roman" w:cs="Times New Roman"/>
          <w:color w:val="808080" w:themeColor="background1" w:themeShade="80"/>
          <w:lang w:val="en-IE"/>
        </w:rPr>
        <w:t>i</w:t>
      </w:r>
      <w:r w:rsidR="003C6B26" w:rsidRPr="003D57FB">
        <w:rPr>
          <w:rFonts w:ascii="Times New Roman" w:eastAsia="PMingLiU" w:hAnsi="Times New Roman" w:cs="Times New Roman"/>
          <w:color w:val="808080" w:themeColor="background1" w:themeShade="80"/>
          <w:lang w:val="en-IE"/>
        </w:rPr>
        <w:t xml:space="preserve">n the </w:t>
      </w:r>
      <w:r w:rsidR="00052799">
        <w:rPr>
          <w:rFonts w:ascii="Times New Roman" w:eastAsia="PMingLiU" w:hAnsi="Times New Roman" w:cs="Times New Roman"/>
          <w:color w:val="808080" w:themeColor="background1" w:themeShade="80"/>
          <w:lang w:val="en-IE"/>
        </w:rPr>
        <w:t xml:space="preserve">communication and </w:t>
      </w:r>
      <w:r w:rsidR="003C6B26" w:rsidRPr="003D57FB">
        <w:rPr>
          <w:rFonts w:ascii="Times New Roman" w:eastAsia="PMingLiU" w:hAnsi="Times New Roman" w:cs="Times New Roman"/>
          <w:color w:val="808080" w:themeColor="background1" w:themeShade="80"/>
          <w:lang w:val="en-IE"/>
        </w:rPr>
        <w:t xml:space="preserve">program materials are </w:t>
      </w:r>
      <w:r w:rsidR="003D57FB" w:rsidRPr="003C6B26">
        <w:rPr>
          <w:rFonts w:ascii="Times New Roman" w:hAnsi="Times New Roman" w:cs="Times New Roman"/>
          <w:i/>
          <w:iCs/>
          <w:color w:val="808080" w:themeColor="background1" w:themeShade="80"/>
          <w:lang w:val="en-GB"/>
        </w:rPr>
        <w:t>[</w:t>
      </w:r>
      <w:r w:rsidR="003D57FB" w:rsidRPr="003C6B26">
        <w:rPr>
          <w:rFonts w:ascii="Times New Roman" w:hAnsi="Times New Roman" w:cs="Times New Roman"/>
          <w:b/>
          <w:i/>
          <w:iCs/>
          <w:color w:val="808080" w:themeColor="background1" w:themeShade="80"/>
          <w:lang w:val="en-GB"/>
        </w:rPr>
        <w:t>Organization name</w:t>
      </w:r>
      <w:r w:rsidR="003D57FB" w:rsidRPr="003C6B26">
        <w:rPr>
          <w:rFonts w:ascii="Times New Roman" w:hAnsi="Times New Roman" w:cs="Times New Roman"/>
          <w:i/>
          <w:iCs/>
          <w:color w:val="808080" w:themeColor="background1" w:themeShade="80"/>
          <w:lang w:val="en-GB"/>
        </w:rPr>
        <w:t>]</w:t>
      </w:r>
      <w:r w:rsidR="003D57FB">
        <w:rPr>
          <w:rFonts w:ascii="Times New Roman" w:hAnsi="Times New Roman" w:cs="Times New Roman"/>
          <w:i/>
          <w:iCs/>
          <w:color w:val="808080" w:themeColor="background1" w:themeShade="80"/>
          <w:lang w:val="en-GB"/>
        </w:rPr>
        <w:t xml:space="preserve"> </w:t>
      </w:r>
      <w:r w:rsidR="003C6B26" w:rsidRPr="003D57FB">
        <w:rPr>
          <w:rFonts w:ascii="Times New Roman" w:eastAsia="PMingLiU" w:hAnsi="Times New Roman" w:cs="Times New Roman"/>
          <w:color w:val="808080" w:themeColor="background1" w:themeShade="80"/>
          <w:lang w:val="en-IE"/>
        </w:rPr>
        <w:t xml:space="preserve">and Concern. </w:t>
      </w:r>
    </w:p>
    <w:p w:rsidR="00200101" w:rsidRPr="005C7F09" w:rsidRDefault="00200101" w:rsidP="005C7F09">
      <w:pPr>
        <w:autoSpaceDE w:val="0"/>
        <w:autoSpaceDN w:val="0"/>
        <w:adjustRightInd w:val="0"/>
        <w:jc w:val="both"/>
        <w:rPr>
          <w:rFonts w:ascii="Times New Roman" w:eastAsia="PMingLiU" w:hAnsi="Times New Roman" w:cs="Times New Roman"/>
          <w:color w:val="808080" w:themeColor="background1" w:themeShade="80"/>
          <w:lang w:val="en-IE"/>
        </w:rPr>
      </w:pPr>
    </w:p>
    <w:p w:rsidR="003C6B26" w:rsidRPr="004D130C" w:rsidRDefault="003C6B26" w:rsidP="00806554">
      <w:pPr>
        <w:shd w:val="clear" w:color="auto" w:fill="003399"/>
        <w:jc w:val="center"/>
        <w:rPr>
          <w:rFonts w:asciiTheme="majorBidi" w:hAnsiTheme="majorBidi" w:cstheme="majorBidi"/>
          <w:b/>
          <w:bCs/>
          <w:color w:val="FFFFFF" w:themeColor="background1"/>
        </w:rPr>
      </w:pPr>
      <w:r w:rsidRPr="004D130C">
        <w:rPr>
          <w:rFonts w:asciiTheme="majorBidi" w:hAnsiTheme="majorBidi" w:cstheme="majorBidi"/>
          <w:b/>
          <w:bCs/>
          <w:color w:val="FFFFFF" w:themeColor="background1"/>
        </w:rPr>
        <w:lastRenderedPageBreak/>
        <w:t>Marking Plan</w:t>
      </w:r>
    </w:p>
    <w:p w:rsidR="003C6B26" w:rsidRDefault="00806554" w:rsidP="003D57FB">
      <w:pPr>
        <w:jc w:val="both"/>
        <w:rPr>
          <w:rFonts w:ascii="Times New Roman" w:eastAsia="PMingLiU" w:hAnsi="Times New Roman" w:cs="Times New Roman"/>
          <w:color w:val="808080" w:themeColor="background1" w:themeShade="80"/>
          <w:lang w:val="en-IE"/>
        </w:rPr>
      </w:pPr>
      <w:r w:rsidRPr="00806554">
        <w:rPr>
          <w:rFonts w:ascii="Times New Roman" w:eastAsia="PMingLiU" w:hAnsi="Times New Roman" w:cs="Times New Roman"/>
          <w:color w:val="808080" w:themeColor="background1" w:themeShade="80"/>
          <w:lang w:val="en-IE"/>
        </w:rPr>
        <w:t>The Marking Plan details the public communications, commodities, activities, program materials, and other items that will visibly bear the USAID Standard Graphic Identity</w:t>
      </w:r>
      <w:r w:rsidR="00CA116D">
        <w:rPr>
          <w:rFonts w:ascii="Times New Roman" w:eastAsia="PMingLiU" w:hAnsi="Times New Roman" w:cs="Times New Roman"/>
          <w:color w:val="808080" w:themeColor="background1" w:themeShade="80"/>
          <w:lang w:val="en-IE"/>
        </w:rPr>
        <w:t xml:space="preserve"> (logo)</w:t>
      </w:r>
      <w:r w:rsidR="003D57FB">
        <w:rPr>
          <w:rFonts w:ascii="Times New Roman" w:eastAsia="PMingLiU" w:hAnsi="Times New Roman" w:cs="Times New Roman"/>
          <w:color w:val="808080" w:themeColor="background1" w:themeShade="80"/>
          <w:lang w:val="en-IE"/>
        </w:rPr>
        <w:t xml:space="preserve">. </w:t>
      </w:r>
    </w:p>
    <w:p w:rsidR="005C7F09" w:rsidRPr="003D57FB" w:rsidRDefault="005C7F09" w:rsidP="003D57FB">
      <w:pPr>
        <w:jc w:val="both"/>
        <w:rPr>
          <w:rFonts w:ascii="Times New Roman" w:eastAsia="PMingLiU" w:hAnsi="Times New Roman" w:cs="Times New Roman"/>
          <w:color w:val="808080" w:themeColor="background1" w:themeShade="80"/>
          <w:lang w:val="en-IE"/>
        </w:rPr>
      </w:pPr>
      <w:r>
        <w:rPr>
          <w:rFonts w:ascii="Times New Roman" w:eastAsia="PMingLiU" w:hAnsi="Times New Roman" w:cs="Times New Roman"/>
          <w:color w:val="808080" w:themeColor="background1" w:themeShade="80"/>
          <w:lang w:val="en-IE"/>
        </w:rPr>
        <w:t>Based on the nature of activities/project, identify all event/deliverables including program supplies/services that will be marked with USAID</w:t>
      </w:r>
      <w:r w:rsidR="00200101">
        <w:rPr>
          <w:rFonts w:ascii="Times New Roman" w:eastAsia="PMingLiU" w:hAnsi="Times New Roman" w:cs="Times New Roman"/>
          <w:color w:val="808080" w:themeColor="background1" w:themeShade="80"/>
          <w:lang w:val="en-IE"/>
        </w:rPr>
        <w:t xml:space="preserve"> identity</w:t>
      </w:r>
      <w:r>
        <w:rPr>
          <w:rFonts w:ascii="Times New Roman" w:eastAsia="PMingLiU" w:hAnsi="Times New Roman" w:cs="Times New Roman"/>
          <w:color w:val="808080" w:themeColor="background1" w:themeShade="80"/>
          <w:lang w:val="en-IE"/>
        </w:rPr>
        <w:t xml:space="preserve">, Concern and organization logo. </w:t>
      </w:r>
      <w:r w:rsidRPr="00200101">
        <w:rPr>
          <w:rFonts w:ascii="Times New Roman" w:eastAsia="PMingLiU" w:hAnsi="Times New Roman" w:cs="Times New Roman"/>
          <w:color w:val="808080" w:themeColor="background1" w:themeShade="80"/>
          <w:u w:val="single"/>
          <w:lang w:val="en-IE"/>
        </w:rPr>
        <w:t>The below list include</w:t>
      </w:r>
      <w:r w:rsidR="00CA116D">
        <w:rPr>
          <w:rFonts w:ascii="Times New Roman" w:eastAsia="PMingLiU" w:hAnsi="Times New Roman" w:cs="Times New Roman"/>
          <w:color w:val="808080" w:themeColor="background1" w:themeShade="80"/>
          <w:u w:val="single"/>
          <w:lang w:val="en-IE"/>
        </w:rPr>
        <w:t>s a</w:t>
      </w:r>
      <w:r w:rsidRPr="00200101">
        <w:rPr>
          <w:rFonts w:ascii="Times New Roman" w:eastAsia="PMingLiU" w:hAnsi="Times New Roman" w:cs="Times New Roman"/>
          <w:color w:val="808080" w:themeColor="background1" w:themeShade="80"/>
          <w:u w:val="single"/>
          <w:lang w:val="en-IE"/>
        </w:rPr>
        <w:t xml:space="preserve"> few examples for guidance</w:t>
      </w:r>
      <w:r w:rsidR="00CA116D">
        <w:rPr>
          <w:rFonts w:ascii="Times New Roman" w:eastAsia="PMingLiU" w:hAnsi="Times New Roman" w:cs="Times New Roman"/>
          <w:color w:val="808080" w:themeColor="background1" w:themeShade="80"/>
          <w:u w:val="single"/>
          <w:lang w:val="en-IE"/>
        </w:rPr>
        <w:t>.</w:t>
      </w:r>
      <w:r w:rsidRPr="00200101">
        <w:rPr>
          <w:rFonts w:ascii="Times New Roman" w:eastAsia="PMingLiU" w:hAnsi="Times New Roman" w:cs="Times New Roman"/>
          <w:color w:val="808080" w:themeColor="background1" w:themeShade="80"/>
          <w:u w:val="single"/>
          <w:lang w:val="en-IE"/>
        </w:rPr>
        <w:t xml:space="preserve"> </w:t>
      </w:r>
      <w:r w:rsidR="00CA116D">
        <w:rPr>
          <w:rFonts w:ascii="Times New Roman" w:eastAsia="PMingLiU" w:hAnsi="Times New Roman" w:cs="Times New Roman"/>
          <w:color w:val="808080" w:themeColor="background1" w:themeShade="80"/>
          <w:u w:val="single"/>
          <w:lang w:val="en-IE"/>
        </w:rPr>
        <w:t>P</w:t>
      </w:r>
      <w:r w:rsidRPr="00200101">
        <w:rPr>
          <w:rFonts w:ascii="Times New Roman" w:eastAsia="PMingLiU" w:hAnsi="Times New Roman" w:cs="Times New Roman"/>
          <w:color w:val="808080" w:themeColor="background1" w:themeShade="80"/>
          <w:u w:val="single"/>
          <w:lang w:val="en-IE"/>
        </w:rPr>
        <w:t>lease edit, remove and add for your project</w:t>
      </w:r>
      <w:r w:rsidR="00200101">
        <w:rPr>
          <w:rFonts w:ascii="Times New Roman" w:eastAsia="PMingLiU" w:hAnsi="Times New Roman" w:cs="Times New Roman"/>
          <w:color w:val="808080" w:themeColor="background1" w:themeShade="80"/>
          <w:u w:val="single"/>
          <w:lang w:val="en-IE"/>
        </w:rPr>
        <w:t xml:space="preserve"> depending on</w:t>
      </w:r>
      <w:r w:rsidR="00CA116D">
        <w:rPr>
          <w:rFonts w:ascii="Times New Roman" w:eastAsia="PMingLiU" w:hAnsi="Times New Roman" w:cs="Times New Roman"/>
          <w:color w:val="808080" w:themeColor="background1" w:themeShade="80"/>
          <w:u w:val="single"/>
          <w:lang w:val="en-IE"/>
        </w:rPr>
        <w:t xml:space="preserve"> your</w:t>
      </w:r>
      <w:r w:rsidR="00200101">
        <w:rPr>
          <w:rFonts w:ascii="Times New Roman" w:eastAsia="PMingLiU" w:hAnsi="Times New Roman" w:cs="Times New Roman"/>
          <w:color w:val="808080" w:themeColor="background1" w:themeShade="80"/>
          <w:u w:val="single"/>
          <w:lang w:val="en-IE"/>
        </w:rPr>
        <w:t xml:space="preserve"> program activities and target area</w:t>
      </w:r>
      <w:r w:rsidRPr="00200101">
        <w:rPr>
          <w:rFonts w:ascii="Times New Roman" w:eastAsia="PMingLiU" w:hAnsi="Times New Roman" w:cs="Times New Roman"/>
          <w:color w:val="808080" w:themeColor="background1" w:themeShade="80"/>
          <w:u w:val="single"/>
          <w:lang w:val="en-IE"/>
        </w:rPr>
        <w:t xml:space="preserve">. </w:t>
      </w:r>
    </w:p>
    <w:p w:rsidR="005C7F09" w:rsidRPr="005C5998" w:rsidRDefault="003D57FB" w:rsidP="005C7F09">
      <w:pPr>
        <w:pStyle w:val="ListParagraph"/>
        <w:numPr>
          <w:ilvl w:val="0"/>
          <w:numId w:val="24"/>
        </w:numPr>
        <w:rPr>
          <w:sz w:val="22"/>
          <w:szCs w:val="22"/>
        </w:rPr>
      </w:pPr>
      <w:r w:rsidRPr="005C5998">
        <w:rPr>
          <w:b/>
          <w:color w:val="000000"/>
          <w:sz w:val="22"/>
          <w:szCs w:val="22"/>
        </w:rPr>
        <w:t>Marking Plan Table</w:t>
      </w:r>
    </w:p>
    <w:p w:rsidR="003D57FB" w:rsidRPr="003D57FB" w:rsidRDefault="003D57FB" w:rsidP="003D57FB">
      <w:pPr>
        <w:pStyle w:val="ListParagraph"/>
      </w:pPr>
    </w:p>
    <w:tbl>
      <w:tblPr>
        <w:tblStyle w:val="TableGrid"/>
        <w:tblW w:w="9067" w:type="dxa"/>
        <w:tblLayout w:type="fixed"/>
        <w:tblLook w:val="04A0" w:firstRow="1" w:lastRow="0" w:firstColumn="1" w:lastColumn="0" w:noHBand="0" w:noVBand="1"/>
      </w:tblPr>
      <w:tblGrid>
        <w:gridCol w:w="2830"/>
        <w:gridCol w:w="1985"/>
        <w:gridCol w:w="2410"/>
        <w:gridCol w:w="1842"/>
      </w:tblGrid>
      <w:tr w:rsidR="003C6B26" w:rsidRPr="007D7E71" w:rsidTr="005C5998">
        <w:trPr>
          <w:trHeight w:val="70"/>
          <w:tblHeader/>
        </w:trPr>
        <w:tc>
          <w:tcPr>
            <w:tcW w:w="2830" w:type="dxa"/>
            <w:shd w:val="clear" w:color="auto" w:fill="D9D9D9" w:themeFill="background1" w:themeFillShade="D9"/>
          </w:tcPr>
          <w:p w:rsidR="003C6B26" w:rsidRPr="007D7E71" w:rsidRDefault="003C6B26" w:rsidP="00573D10">
            <w:pPr>
              <w:pStyle w:val="Default"/>
              <w:rPr>
                <w:rFonts w:ascii="Times New Roman" w:hAnsi="Times New Roman" w:cs="Times New Roman"/>
                <w:color w:val="auto"/>
                <w:sz w:val="22"/>
                <w:szCs w:val="22"/>
                <w:lang w:val="en-US"/>
              </w:rPr>
            </w:pPr>
            <w:r w:rsidRPr="007D7E71">
              <w:rPr>
                <w:rFonts w:ascii="Times New Roman" w:hAnsi="Times New Roman" w:cs="Times New Roman"/>
                <w:b/>
                <w:bCs/>
                <w:color w:val="auto"/>
                <w:sz w:val="22"/>
                <w:szCs w:val="22"/>
                <w:lang w:val="en-US"/>
              </w:rPr>
              <w:t xml:space="preserve">Deliverable/ Event </w:t>
            </w:r>
          </w:p>
        </w:tc>
        <w:tc>
          <w:tcPr>
            <w:tcW w:w="1985" w:type="dxa"/>
            <w:shd w:val="clear" w:color="auto" w:fill="D9D9D9" w:themeFill="background1" w:themeFillShade="D9"/>
          </w:tcPr>
          <w:p w:rsidR="003C6B26" w:rsidRPr="007D7E71" w:rsidRDefault="003C6B26" w:rsidP="00573D10">
            <w:pPr>
              <w:pStyle w:val="Default"/>
              <w:rPr>
                <w:rFonts w:ascii="Times New Roman" w:hAnsi="Times New Roman" w:cs="Times New Roman"/>
                <w:color w:val="auto"/>
                <w:sz w:val="22"/>
                <w:szCs w:val="22"/>
                <w:lang w:val="en-US"/>
              </w:rPr>
            </w:pPr>
            <w:r w:rsidRPr="007D7E71">
              <w:rPr>
                <w:rFonts w:ascii="Times New Roman" w:hAnsi="Times New Roman" w:cs="Times New Roman"/>
                <w:b/>
                <w:bCs/>
                <w:color w:val="auto"/>
                <w:sz w:val="22"/>
                <w:szCs w:val="22"/>
                <w:lang w:val="en-US"/>
              </w:rPr>
              <w:t xml:space="preserve">Type of marking/ Materials used to mark </w:t>
            </w:r>
          </w:p>
        </w:tc>
        <w:tc>
          <w:tcPr>
            <w:tcW w:w="2410" w:type="dxa"/>
            <w:shd w:val="clear" w:color="auto" w:fill="D9D9D9" w:themeFill="background1" w:themeFillShade="D9"/>
          </w:tcPr>
          <w:p w:rsidR="003C6B26" w:rsidRPr="007D7E71" w:rsidRDefault="003C6B26" w:rsidP="00573D10">
            <w:pPr>
              <w:pStyle w:val="Default"/>
              <w:rPr>
                <w:rFonts w:ascii="Times New Roman" w:hAnsi="Times New Roman" w:cs="Times New Roman"/>
                <w:color w:val="auto"/>
                <w:sz w:val="22"/>
                <w:szCs w:val="22"/>
                <w:lang w:val="en-US"/>
              </w:rPr>
            </w:pPr>
            <w:r w:rsidRPr="007D7E71">
              <w:rPr>
                <w:rFonts w:ascii="Times New Roman" w:hAnsi="Times New Roman" w:cs="Times New Roman"/>
                <w:b/>
                <w:bCs/>
                <w:color w:val="auto"/>
                <w:sz w:val="22"/>
                <w:szCs w:val="22"/>
                <w:lang w:val="en-US"/>
              </w:rPr>
              <w:t>When materials will be marked</w:t>
            </w:r>
            <w:r w:rsidR="002B7C7D">
              <w:rPr>
                <w:rFonts w:ascii="Times New Roman" w:hAnsi="Times New Roman" w:cs="Times New Roman"/>
                <w:b/>
                <w:bCs/>
                <w:color w:val="auto"/>
                <w:sz w:val="22"/>
                <w:szCs w:val="22"/>
                <w:lang w:val="en-US"/>
              </w:rPr>
              <w:t>?</w:t>
            </w:r>
          </w:p>
        </w:tc>
        <w:tc>
          <w:tcPr>
            <w:tcW w:w="1842" w:type="dxa"/>
            <w:shd w:val="clear" w:color="auto" w:fill="D9D9D9" w:themeFill="background1" w:themeFillShade="D9"/>
          </w:tcPr>
          <w:p w:rsidR="003C6B26" w:rsidRPr="007D7E71" w:rsidRDefault="003C6B26" w:rsidP="00573D10">
            <w:pPr>
              <w:pStyle w:val="Default"/>
              <w:rPr>
                <w:rFonts w:ascii="Times New Roman" w:hAnsi="Times New Roman" w:cs="Times New Roman"/>
                <w:color w:val="auto"/>
                <w:sz w:val="22"/>
                <w:szCs w:val="22"/>
                <w:lang w:val="en-US"/>
              </w:rPr>
            </w:pPr>
            <w:r w:rsidRPr="007D7E71">
              <w:rPr>
                <w:rFonts w:ascii="Times New Roman" w:hAnsi="Times New Roman" w:cs="Times New Roman"/>
                <w:b/>
                <w:bCs/>
                <w:color w:val="auto"/>
                <w:sz w:val="22"/>
                <w:szCs w:val="22"/>
                <w:lang w:val="en-US"/>
              </w:rPr>
              <w:t>Where materials will be marked</w:t>
            </w:r>
            <w:r w:rsidR="002B7C7D">
              <w:rPr>
                <w:rFonts w:ascii="Times New Roman" w:hAnsi="Times New Roman" w:cs="Times New Roman"/>
                <w:b/>
                <w:bCs/>
                <w:color w:val="auto"/>
                <w:sz w:val="22"/>
                <w:szCs w:val="22"/>
                <w:lang w:val="en-US"/>
              </w:rPr>
              <w:t>?</w:t>
            </w:r>
          </w:p>
        </w:tc>
      </w:tr>
      <w:tr w:rsidR="007D7E71" w:rsidRPr="007D7E71" w:rsidTr="005C5998">
        <w:tc>
          <w:tcPr>
            <w:tcW w:w="9067" w:type="dxa"/>
            <w:gridSpan w:val="4"/>
            <w:shd w:val="clear" w:color="auto" w:fill="C5E0B3" w:themeFill="accent6" w:themeFillTint="66"/>
          </w:tcPr>
          <w:p w:rsidR="007D7E71" w:rsidRPr="007D7E71" w:rsidRDefault="007D7E71" w:rsidP="00573D10">
            <w:pPr>
              <w:rPr>
                <w:rFonts w:ascii="Times New Roman" w:hAnsi="Times New Roman" w:cs="Times New Roman"/>
                <w:b/>
                <w:color w:val="000000"/>
              </w:rPr>
            </w:pPr>
            <w:r w:rsidRPr="007D7E71">
              <w:rPr>
                <w:rFonts w:ascii="Times New Roman" w:hAnsi="Times New Roman" w:cs="Times New Roman"/>
                <w:b/>
                <w:color w:val="000000"/>
              </w:rPr>
              <w:t xml:space="preserve">Events/reports/formats </w:t>
            </w:r>
          </w:p>
        </w:tc>
      </w:tr>
      <w:tr w:rsidR="003C6B26" w:rsidRPr="007D7E71" w:rsidTr="005C5998">
        <w:tc>
          <w:tcPr>
            <w:tcW w:w="2830" w:type="dxa"/>
          </w:tcPr>
          <w:p w:rsidR="003C6B26" w:rsidRPr="007D7E71" w:rsidRDefault="007D7E71" w:rsidP="00573D10">
            <w:pPr>
              <w:pStyle w:val="Default"/>
              <w:rPr>
                <w:rFonts w:ascii="Times New Roman" w:hAnsi="Times New Roman" w:cs="Times New Roman"/>
                <w:color w:val="808080" w:themeColor="background1" w:themeShade="80"/>
                <w:sz w:val="22"/>
                <w:szCs w:val="22"/>
                <w:lang w:val="en-US"/>
              </w:rPr>
            </w:pPr>
            <w:r>
              <w:rPr>
                <w:rFonts w:ascii="Times New Roman" w:hAnsi="Times New Roman" w:cs="Times New Roman"/>
                <w:color w:val="808080" w:themeColor="background1" w:themeShade="80"/>
                <w:sz w:val="22"/>
                <w:szCs w:val="22"/>
                <w:lang w:val="en-US"/>
              </w:rPr>
              <w:t xml:space="preserve">Project staff induction workshop </w:t>
            </w:r>
          </w:p>
        </w:tc>
        <w:tc>
          <w:tcPr>
            <w:tcW w:w="1985" w:type="dxa"/>
          </w:tcPr>
          <w:p w:rsidR="003C6B26" w:rsidRPr="007D7E71" w:rsidRDefault="003C6B26"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Banners with USAID logo and verbal branding during the session  </w:t>
            </w:r>
          </w:p>
        </w:tc>
        <w:tc>
          <w:tcPr>
            <w:tcW w:w="2410" w:type="dxa"/>
          </w:tcPr>
          <w:p w:rsidR="003C6B26" w:rsidRPr="007D7E71" w:rsidRDefault="003C6B26"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Banners marked with USAID logo and will be used during such events </w:t>
            </w:r>
          </w:p>
        </w:tc>
        <w:tc>
          <w:tcPr>
            <w:tcW w:w="1842" w:type="dxa"/>
          </w:tcPr>
          <w:p w:rsidR="003C6B26" w:rsidRPr="007D7E71" w:rsidRDefault="003C6B26"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Banners marked with USAID identity will be displayed  in visible places </w:t>
            </w:r>
          </w:p>
        </w:tc>
      </w:tr>
      <w:tr w:rsidR="003C6B26" w:rsidRPr="007D7E71" w:rsidTr="005C5998">
        <w:tc>
          <w:tcPr>
            <w:tcW w:w="2830" w:type="dxa"/>
          </w:tcPr>
          <w:p w:rsidR="003C6B26" w:rsidRPr="007D7E71" w:rsidRDefault="007D7E71" w:rsidP="00573D10">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Project Reports </w:t>
            </w:r>
          </w:p>
        </w:tc>
        <w:tc>
          <w:tcPr>
            <w:tcW w:w="1985" w:type="dxa"/>
          </w:tcPr>
          <w:p w:rsidR="003C6B26" w:rsidRPr="007D7E71" w:rsidRDefault="007D7E71"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USAID logos </w:t>
            </w:r>
          </w:p>
        </w:tc>
        <w:tc>
          <w:tcPr>
            <w:tcW w:w="2410" w:type="dxa"/>
          </w:tcPr>
          <w:p w:rsidR="003C6B26" w:rsidRPr="007D7E71" w:rsidRDefault="007D7E71"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When producing and sharing reports </w:t>
            </w:r>
          </w:p>
        </w:tc>
        <w:tc>
          <w:tcPr>
            <w:tcW w:w="1842" w:type="dxa"/>
          </w:tcPr>
          <w:p w:rsidR="003C6B26" w:rsidRPr="007D7E71" w:rsidRDefault="007D7E71"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Cover page </w:t>
            </w:r>
          </w:p>
        </w:tc>
      </w:tr>
      <w:tr w:rsidR="007D7E71" w:rsidRPr="007D7E71" w:rsidTr="005C5998">
        <w:tc>
          <w:tcPr>
            <w:tcW w:w="2830" w:type="dxa"/>
          </w:tcPr>
          <w:p w:rsidR="007D7E71" w:rsidRPr="007D7E71" w:rsidRDefault="005C7F09" w:rsidP="005C7F09">
            <w:pPr>
              <w:jc w:val="both"/>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T</w:t>
            </w:r>
            <w:r w:rsidR="007D7E71" w:rsidRPr="007D7E71">
              <w:rPr>
                <w:rFonts w:ascii="Times New Roman" w:hAnsi="Times New Roman" w:cs="Times New Roman"/>
                <w:color w:val="808080" w:themeColor="background1" w:themeShade="80"/>
              </w:rPr>
              <w:t xml:space="preserve">emplates such as </w:t>
            </w:r>
            <w:r>
              <w:rPr>
                <w:rFonts w:ascii="Times New Roman" w:hAnsi="Times New Roman" w:cs="Times New Roman"/>
                <w:color w:val="808080" w:themeColor="background1" w:themeShade="80"/>
              </w:rPr>
              <w:t>Toke</w:t>
            </w:r>
            <w:r w:rsidR="002B7C7D">
              <w:rPr>
                <w:rFonts w:ascii="Times New Roman" w:hAnsi="Times New Roman" w:cs="Times New Roman"/>
                <w:color w:val="808080" w:themeColor="background1" w:themeShade="80"/>
              </w:rPr>
              <w:t>ns</w:t>
            </w:r>
            <w:r w:rsidR="007D7E71" w:rsidRPr="007D7E71">
              <w:rPr>
                <w:rFonts w:ascii="Times New Roman" w:hAnsi="Times New Roman" w:cs="Times New Roman"/>
                <w:color w:val="808080" w:themeColor="background1" w:themeShade="80"/>
              </w:rPr>
              <w:t xml:space="preserve">, IEC charts, </w:t>
            </w:r>
            <w:proofErr w:type="spellStart"/>
            <w:r w:rsidR="007D7E71" w:rsidRPr="007D7E71">
              <w:rPr>
                <w:rFonts w:ascii="Times New Roman" w:hAnsi="Times New Roman" w:cs="Times New Roman"/>
                <w:color w:val="808080" w:themeColor="background1" w:themeShade="80"/>
              </w:rPr>
              <w:t>MoU</w:t>
            </w:r>
            <w:proofErr w:type="spellEnd"/>
            <w:r w:rsidR="007D7E71" w:rsidRPr="007D7E71">
              <w:rPr>
                <w:rFonts w:ascii="Times New Roman" w:hAnsi="Times New Roman" w:cs="Times New Roman"/>
                <w:color w:val="808080" w:themeColor="background1" w:themeShade="80"/>
              </w:rPr>
              <w:t xml:space="preserve"> with village committee etc. </w:t>
            </w:r>
          </w:p>
        </w:tc>
        <w:tc>
          <w:tcPr>
            <w:tcW w:w="1985" w:type="dxa"/>
          </w:tcPr>
          <w:p w:rsidR="007D7E71" w:rsidRPr="007D7E71" w:rsidRDefault="007D7E71" w:rsidP="007D7E71">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USAID logos </w:t>
            </w:r>
          </w:p>
        </w:tc>
        <w:tc>
          <w:tcPr>
            <w:tcW w:w="2410" w:type="dxa"/>
          </w:tcPr>
          <w:p w:rsidR="007D7E71" w:rsidRPr="007D7E71" w:rsidRDefault="007D7E71" w:rsidP="007D7E71">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When producing and designing the template/format </w:t>
            </w:r>
          </w:p>
        </w:tc>
        <w:tc>
          <w:tcPr>
            <w:tcW w:w="1842" w:type="dxa"/>
          </w:tcPr>
          <w:p w:rsidR="007D7E71" w:rsidRPr="007D7E71" w:rsidRDefault="007D7E71" w:rsidP="005C7F09">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USAID logo </w:t>
            </w:r>
            <w:r w:rsidR="005C7F09">
              <w:rPr>
                <w:rFonts w:ascii="Times New Roman" w:hAnsi="Times New Roman" w:cs="Times New Roman"/>
                <w:color w:val="808080" w:themeColor="background1" w:themeShade="80"/>
                <w:sz w:val="22"/>
                <w:szCs w:val="22"/>
                <w:lang w:val="en-US"/>
              </w:rPr>
              <w:t>marked</w:t>
            </w:r>
            <w:r w:rsidRPr="007D7E71">
              <w:rPr>
                <w:rFonts w:ascii="Times New Roman" w:hAnsi="Times New Roman" w:cs="Times New Roman"/>
                <w:color w:val="808080" w:themeColor="background1" w:themeShade="80"/>
                <w:sz w:val="22"/>
                <w:szCs w:val="22"/>
                <w:lang w:val="en-US"/>
              </w:rPr>
              <w:t xml:space="preserve"> on visible places</w:t>
            </w:r>
          </w:p>
        </w:tc>
      </w:tr>
      <w:tr w:rsidR="003C6B26" w:rsidRPr="007D7E71" w:rsidTr="005C5998">
        <w:trPr>
          <w:trHeight w:val="223"/>
        </w:trPr>
        <w:tc>
          <w:tcPr>
            <w:tcW w:w="9067" w:type="dxa"/>
            <w:gridSpan w:val="4"/>
            <w:shd w:val="clear" w:color="auto" w:fill="C5E0B3" w:themeFill="accent6" w:themeFillTint="66"/>
          </w:tcPr>
          <w:p w:rsidR="003C6B26" w:rsidRPr="007D7E71" w:rsidRDefault="003C6B26" w:rsidP="00573D10">
            <w:pPr>
              <w:pStyle w:val="Default"/>
              <w:rPr>
                <w:rFonts w:ascii="Times New Roman" w:hAnsi="Times New Roman" w:cs="Times New Roman"/>
                <w:sz w:val="22"/>
                <w:szCs w:val="22"/>
                <w:lang w:val="en-US"/>
              </w:rPr>
            </w:pPr>
            <w:r w:rsidRPr="007D7E71">
              <w:rPr>
                <w:rFonts w:ascii="Times New Roman" w:hAnsi="Times New Roman" w:cs="Times New Roman"/>
                <w:b/>
                <w:bCs/>
                <w:sz w:val="22"/>
                <w:szCs w:val="22"/>
                <w:lang w:val="en-US"/>
              </w:rPr>
              <w:t xml:space="preserve">Program Supplies/Intervention  </w:t>
            </w:r>
          </w:p>
        </w:tc>
      </w:tr>
      <w:tr w:rsidR="003C6B26" w:rsidRPr="007D7E71" w:rsidTr="005C5998">
        <w:trPr>
          <w:trHeight w:val="530"/>
        </w:trPr>
        <w:tc>
          <w:tcPr>
            <w:tcW w:w="2830" w:type="dxa"/>
          </w:tcPr>
          <w:p w:rsidR="003C6B26" w:rsidRPr="007D7E71" w:rsidRDefault="003C6B26" w:rsidP="00573D10">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Non Food Item (NFI), Tool Kits, Seed</w:t>
            </w:r>
            <w:r w:rsidR="002B7C7D">
              <w:rPr>
                <w:rFonts w:ascii="Times New Roman" w:hAnsi="Times New Roman" w:cs="Times New Roman"/>
                <w:color w:val="808080" w:themeColor="background1" w:themeShade="80"/>
                <w:sz w:val="22"/>
                <w:szCs w:val="22"/>
                <w:lang w:val="en-US"/>
              </w:rPr>
              <w:t xml:space="preserve"> and Saplings</w:t>
            </w:r>
            <w:r w:rsidRPr="007D7E71">
              <w:rPr>
                <w:rFonts w:ascii="Times New Roman" w:hAnsi="Times New Roman" w:cs="Times New Roman"/>
                <w:color w:val="808080" w:themeColor="background1" w:themeShade="80"/>
                <w:sz w:val="22"/>
                <w:szCs w:val="22"/>
                <w:lang w:val="en-US"/>
              </w:rPr>
              <w:t xml:space="preserve">,  Livestock Fodder and Feed and related items etc. </w:t>
            </w:r>
          </w:p>
        </w:tc>
        <w:tc>
          <w:tcPr>
            <w:tcW w:w="1985" w:type="dxa"/>
          </w:tcPr>
          <w:p w:rsidR="003C6B26" w:rsidRPr="007D7E71" w:rsidRDefault="003C6B26" w:rsidP="005C7F09">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USAID logos on the bags containing NFI Kit </w:t>
            </w:r>
          </w:p>
        </w:tc>
        <w:tc>
          <w:tcPr>
            <w:tcW w:w="2410" w:type="dxa"/>
          </w:tcPr>
          <w:p w:rsidR="003C6B26" w:rsidRPr="007D7E71" w:rsidRDefault="003C6B26" w:rsidP="005C7F09">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The bags will be marked before handing over to the primary audience</w:t>
            </w:r>
          </w:p>
        </w:tc>
        <w:tc>
          <w:tcPr>
            <w:tcW w:w="1842" w:type="dxa"/>
          </w:tcPr>
          <w:p w:rsidR="003C6B26" w:rsidRPr="007D7E71" w:rsidRDefault="003C6B26" w:rsidP="00573D10">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The bags will be marked with USAID identity on visible places </w:t>
            </w:r>
          </w:p>
          <w:p w:rsidR="003C6B26" w:rsidRPr="007D7E71" w:rsidRDefault="003C6B26" w:rsidP="00573D10">
            <w:pPr>
              <w:rPr>
                <w:rFonts w:ascii="Times New Roman" w:hAnsi="Times New Roman" w:cs="Times New Roman"/>
                <w:color w:val="808080" w:themeColor="background1" w:themeShade="80"/>
              </w:rPr>
            </w:pPr>
          </w:p>
        </w:tc>
      </w:tr>
      <w:tr w:rsidR="003C6B26" w:rsidRPr="007D7E71" w:rsidTr="005C5998">
        <w:trPr>
          <w:trHeight w:val="1408"/>
        </w:trPr>
        <w:tc>
          <w:tcPr>
            <w:tcW w:w="2830" w:type="dxa"/>
          </w:tcPr>
          <w:p w:rsidR="003C6B26" w:rsidRPr="007D7E71" w:rsidRDefault="003C6B26" w:rsidP="00573D10">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 xml:space="preserve">Shelter, Hand Pumps, Pressure Pumps, Latrines and </w:t>
            </w:r>
            <w:r w:rsidR="002B7C7D">
              <w:rPr>
                <w:rFonts w:ascii="Times New Roman" w:hAnsi="Times New Roman" w:cs="Times New Roman"/>
                <w:color w:val="808080" w:themeColor="background1" w:themeShade="80"/>
                <w:sz w:val="22"/>
                <w:szCs w:val="22"/>
                <w:lang w:val="en-US"/>
              </w:rPr>
              <w:t>P</w:t>
            </w:r>
            <w:r w:rsidRPr="007D7E71">
              <w:rPr>
                <w:rFonts w:ascii="Times New Roman" w:hAnsi="Times New Roman" w:cs="Times New Roman"/>
                <w:color w:val="808080" w:themeColor="background1" w:themeShade="80"/>
                <w:sz w:val="22"/>
                <w:szCs w:val="22"/>
                <w:lang w:val="en-US"/>
              </w:rPr>
              <w:t xml:space="preserve">hysical </w:t>
            </w:r>
            <w:r w:rsidR="002B7C7D">
              <w:rPr>
                <w:rFonts w:ascii="Times New Roman" w:hAnsi="Times New Roman" w:cs="Times New Roman"/>
                <w:color w:val="808080" w:themeColor="background1" w:themeShade="80"/>
                <w:sz w:val="22"/>
                <w:szCs w:val="22"/>
                <w:lang w:val="en-US"/>
              </w:rPr>
              <w:t>I</w:t>
            </w:r>
            <w:r w:rsidRPr="007D7E71">
              <w:rPr>
                <w:rFonts w:ascii="Times New Roman" w:hAnsi="Times New Roman" w:cs="Times New Roman"/>
                <w:color w:val="808080" w:themeColor="background1" w:themeShade="80"/>
                <w:sz w:val="22"/>
                <w:szCs w:val="22"/>
                <w:lang w:val="en-US"/>
              </w:rPr>
              <w:t xml:space="preserve">nfrastructure rehabilitation like Basic Health Units (BHUs) etc. </w:t>
            </w:r>
          </w:p>
        </w:tc>
        <w:tc>
          <w:tcPr>
            <w:tcW w:w="1985" w:type="dxa"/>
          </w:tcPr>
          <w:p w:rsidR="003C6B26" w:rsidRPr="007D7E71" w:rsidRDefault="003C6B26" w:rsidP="00573D10">
            <w:pPr>
              <w:pStyle w:val="Default"/>
              <w:rPr>
                <w:rFonts w:ascii="Times New Roman" w:hAnsi="Times New Roman" w:cs="Times New Roman"/>
                <w:color w:val="808080" w:themeColor="background1" w:themeShade="80"/>
                <w:sz w:val="22"/>
                <w:szCs w:val="22"/>
                <w:lang w:val="en-US"/>
              </w:rPr>
            </w:pPr>
            <w:r w:rsidRPr="007D7E71">
              <w:rPr>
                <w:rFonts w:ascii="Times New Roman" w:hAnsi="Times New Roman" w:cs="Times New Roman"/>
                <w:color w:val="808080" w:themeColor="background1" w:themeShade="80"/>
                <w:sz w:val="22"/>
                <w:szCs w:val="22"/>
                <w:lang w:val="en-US"/>
              </w:rPr>
              <w:t>USAID Logos through plaques on the Shelter, Hand Pumps and Latrines</w:t>
            </w:r>
          </w:p>
          <w:p w:rsidR="003C6B26" w:rsidRPr="007D7E71" w:rsidRDefault="003C6B26" w:rsidP="00573D10">
            <w:pPr>
              <w:rPr>
                <w:rFonts w:ascii="Times New Roman" w:hAnsi="Times New Roman" w:cs="Times New Roman"/>
                <w:color w:val="808080" w:themeColor="background1" w:themeShade="80"/>
              </w:rPr>
            </w:pPr>
          </w:p>
        </w:tc>
        <w:tc>
          <w:tcPr>
            <w:tcW w:w="2410" w:type="dxa"/>
          </w:tcPr>
          <w:p w:rsidR="003C6B26" w:rsidRPr="007D7E71" w:rsidRDefault="003C6B26"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Plaques with USAID logos will be installed on physical structure before handing over to the community </w:t>
            </w:r>
          </w:p>
        </w:tc>
        <w:tc>
          <w:tcPr>
            <w:tcW w:w="1842" w:type="dxa"/>
          </w:tcPr>
          <w:p w:rsidR="003C6B26" w:rsidRPr="007D7E71" w:rsidRDefault="003C6B26" w:rsidP="00573D10">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The plaques with USAID logo will be installed on visible places</w:t>
            </w:r>
          </w:p>
        </w:tc>
      </w:tr>
      <w:tr w:rsidR="007D7E71" w:rsidRPr="007D7E71" w:rsidTr="005C5998">
        <w:trPr>
          <w:trHeight w:val="1307"/>
        </w:trPr>
        <w:tc>
          <w:tcPr>
            <w:tcW w:w="2830" w:type="dxa"/>
          </w:tcPr>
          <w:p w:rsidR="007D7E71" w:rsidRPr="007D7E71" w:rsidRDefault="005C5998" w:rsidP="005C5998">
            <w:pPr>
              <w:pStyle w:val="Default"/>
              <w:rPr>
                <w:rFonts w:ascii="Times New Roman" w:hAnsi="Times New Roman" w:cs="Times New Roman"/>
                <w:color w:val="808080" w:themeColor="background1" w:themeShade="80"/>
                <w:sz w:val="22"/>
                <w:szCs w:val="22"/>
                <w:lang w:val="en-US"/>
              </w:rPr>
            </w:pPr>
            <w:r>
              <w:rPr>
                <w:rFonts w:ascii="Times New Roman" w:hAnsi="Times New Roman" w:cs="Times New Roman"/>
                <w:color w:val="808080" w:themeColor="background1" w:themeShade="80"/>
                <w:sz w:val="22"/>
                <w:szCs w:val="22"/>
                <w:lang w:val="en-US"/>
              </w:rPr>
              <w:t>Distribution points</w:t>
            </w:r>
          </w:p>
        </w:tc>
        <w:tc>
          <w:tcPr>
            <w:tcW w:w="1985" w:type="dxa"/>
          </w:tcPr>
          <w:p w:rsidR="007D7E71" w:rsidRPr="007D7E71" w:rsidRDefault="007D7E71" w:rsidP="005C5998">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Banners displayed in program area </w:t>
            </w:r>
          </w:p>
        </w:tc>
        <w:tc>
          <w:tcPr>
            <w:tcW w:w="2410" w:type="dxa"/>
          </w:tcPr>
          <w:p w:rsidR="007D7E71" w:rsidRPr="007D7E71" w:rsidRDefault="007D7E71" w:rsidP="007D7E71">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The banners will be displayed during program intervention </w:t>
            </w:r>
          </w:p>
          <w:p w:rsidR="007D7E71" w:rsidRPr="007D7E71" w:rsidRDefault="007D7E71" w:rsidP="007D7E71">
            <w:pPr>
              <w:rPr>
                <w:rFonts w:ascii="Times New Roman" w:hAnsi="Times New Roman" w:cs="Times New Roman"/>
                <w:color w:val="808080" w:themeColor="background1" w:themeShade="80"/>
              </w:rPr>
            </w:pPr>
          </w:p>
          <w:p w:rsidR="007D7E71" w:rsidRPr="007D7E71" w:rsidRDefault="007D7E71" w:rsidP="007D7E71">
            <w:pPr>
              <w:pStyle w:val="Default"/>
              <w:rPr>
                <w:rFonts w:ascii="Times New Roman" w:hAnsi="Times New Roman" w:cs="Times New Roman"/>
                <w:color w:val="808080" w:themeColor="background1" w:themeShade="80"/>
                <w:sz w:val="22"/>
                <w:szCs w:val="22"/>
                <w:lang w:val="en-US"/>
              </w:rPr>
            </w:pPr>
          </w:p>
        </w:tc>
        <w:tc>
          <w:tcPr>
            <w:tcW w:w="1842" w:type="dxa"/>
          </w:tcPr>
          <w:p w:rsidR="007D7E71" w:rsidRPr="007D7E71" w:rsidRDefault="005C5998" w:rsidP="007D7E71">
            <w:pPr>
              <w:rPr>
                <w:rFonts w:ascii="Times New Roman" w:hAnsi="Times New Roman" w:cs="Times New Roman"/>
                <w:color w:val="808080" w:themeColor="background1" w:themeShade="80"/>
              </w:rPr>
            </w:pPr>
            <w:r w:rsidRPr="007D7E71">
              <w:rPr>
                <w:rFonts w:ascii="Times New Roman" w:hAnsi="Times New Roman" w:cs="Times New Roman"/>
                <w:color w:val="808080" w:themeColor="background1" w:themeShade="80"/>
              </w:rPr>
              <w:t xml:space="preserve">USAID logo </w:t>
            </w:r>
            <w:r>
              <w:rPr>
                <w:rFonts w:ascii="Times New Roman" w:hAnsi="Times New Roman" w:cs="Times New Roman"/>
                <w:color w:val="808080" w:themeColor="background1" w:themeShade="80"/>
              </w:rPr>
              <w:t>marked</w:t>
            </w:r>
            <w:r w:rsidRPr="007D7E71">
              <w:rPr>
                <w:rFonts w:ascii="Times New Roman" w:hAnsi="Times New Roman" w:cs="Times New Roman"/>
                <w:color w:val="808080" w:themeColor="background1" w:themeShade="80"/>
              </w:rPr>
              <w:t xml:space="preserve"> on visible places</w:t>
            </w:r>
          </w:p>
        </w:tc>
      </w:tr>
    </w:tbl>
    <w:p w:rsidR="003C6B26" w:rsidRDefault="003C6B26" w:rsidP="005C7F09">
      <w:pPr>
        <w:pStyle w:val="NoSpacing"/>
      </w:pPr>
    </w:p>
    <w:tbl>
      <w:tblPr>
        <w:tblStyle w:val="TableGrid"/>
        <w:tblpPr w:leftFromText="180" w:rightFromText="180" w:vertAnchor="text" w:horzAnchor="margin" w:tblpY="423"/>
        <w:tblW w:w="9067" w:type="dxa"/>
        <w:tblLook w:val="04A0" w:firstRow="1" w:lastRow="0" w:firstColumn="1" w:lastColumn="0" w:noHBand="0" w:noVBand="1"/>
      </w:tblPr>
      <w:tblGrid>
        <w:gridCol w:w="2696"/>
        <w:gridCol w:w="6371"/>
      </w:tblGrid>
      <w:tr w:rsidR="005C5998" w:rsidRPr="007A7BEA" w:rsidTr="005C5998">
        <w:trPr>
          <w:trHeight w:val="460"/>
        </w:trPr>
        <w:tc>
          <w:tcPr>
            <w:tcW w:w="2696" w:type="dxa"/>
            <w:shd w:val="clear" w:color="auto" w:fill="D9D9D9" w:themeFill="background1" w:themeFillShade="D9"/>
          </w:tcPr>
          <w:p w:rsidR="005C5998" w:rsidRPr="00FF0C79" w:rsidRDefault="005C5998" w:rsidP="005C5998">
            <w:pPr>
              <w:pStyle w:val="Default"/>
              <w:rPr>
                <w:rFonts w:ascii="Times New Roman" w:hAnsi="Times New Roman" w:cs="Times New Roman"/>
                <w:b/>
                <w:bCs/>
                <w:sz w:val="22"/>
                <w:szCs w:val="22"/>
                <w:lang w:val="en-US"/>
              </w:rPr>
            </w:pPr>
            <w:r w:rsidRPr="00FF0C79">
              <w:rPr>
                <w:rFonts w:ascii="Times New Roman" w:hAnsi="Times New Roman" w:cs="Times New Roman"/>
                <w:b/>
                <w:bCs/>
                <w:sz w:val="22"/>
                <w:szCs w:val="22"/>
                <w:lang w:val="en-US"/>
              </w:rPr>
              <w:t xml:space="preserve">Category/Material of </w:t>
            </w:r>
            <w:r w:rsidR="002B7C7D">
              <w:rPr>
                <w:rFonts w:ascii="Times New Roman" w:hAnsi="Times New Roman" w:cs="Times New Roman"/>
                <w:b/>
                <w:bCs/>
                <w:sz w:val="22"/>
                <w:szCs w:val="22"/>
                <w:lang w:val="en-US"/>
              </w:rPr>
              <w:t>E</w:t>
            </w:r>
            <w:r w:rsidRPr="00FF0C79">
              <w:rPr>
                <w:rFonts w:ascii="Times New Roman" w:hAnsi="Times New Roman" w:cs="Times New Roman"/>
                <w:b/>
                <w:bCs/>
                <w:sz w:val="22"/>
                <w:szCs w:val="22"/>
                <w:lang w:val="en-US"/>
              </w:rPr>
              <w:t xml:space="preserve">xception  </w:t>
            </w:r>
          </w:p>
        </w:tc>
        <w:tc>
          <w:tcPr>
            <w:tcW w:w="6371" w:type="dxa"/>
            <w:shd w:val="clear" w:color="auto" w:fill="D9D9D9" w:themeFill="background1" w:themeFillShade="D9"/>
          </w:tcPr>
          <w:p w:rsidR="005C5998" w:rsidRPr="00FF0C79" w:rsidRDefault="005C5998" w:rsidP="005C5998">
            <w:pPr>
              <w:pStyle w:val="Default"/>
              <w:rPr>
                <w:rFonts w:ascii="Times New Roman" w:hAnsi="Times New Roman" w:cs="Times New Roman"/>
                <w:b/>
                <w:bCs/>
                <w:sz w:val="22"/>
                <w:szCs w:val="22"/>
                <w:lang w:val="en-US"/>
              </w:rPr>
            </w:pPr>
            <w:r w:rsidRPr="00FF0C79">
              <w:rPr>
                <w:rFonts w:ascii="Times New Roman" w:hAnsi="Times New Roman" w:cs="Times New Roman"/>
                <w:b/>
                <w:bCs/>
                <w:sz w:val="22"/>
                <w:szCs w:val="22"/>
                <w:lang w:val="en-US"/>
              </w:rPr>
              <w:t xml:space="preserve">Rationale for not marking </w:t>
            </w:r>
          </w:p>
        </w:tc>
      </w:tr>
      <w:tr w:rsidR="005C5998" w:rsidRPr="007A7BEA" w:rsidTr="005C5998">
        <w:trPr>
          <w:trHeight w:val="927"/>
        </w:trPr>
        <w:tc>
          <w:tcPr>
            <w:tcW w:w="2696" w:type="dxa"/>
          </w:tcPr>
          <w:p w:rsidR="005C5998" w:rsidRPr="005C7F09" w:rsidRDefault="005C5998" w:rsidP="005C5998">
            <w:pPr>
              <w:pStyle w:val="Default"/>
              <w:rPr>
                <w:rFonts w:ascii="Times New Roman" w:hAnsi="Times New Roman" w:cs="Times New Roman"/>
                <w:color w:val="808080" w:themeColor="background1" w:themeShade="80"/>
                <w:sz w:val="22"/>
                <w:szCs w:val="22"/>
                <w:lang w:val="en-US"/>
              </w:rPr>
            </w:pPr>
            <w:r>
              <w:rPr>
                <w:rFonts w:ascii="Times New Roman" w:hAnsi="Times New Roman" w:cs="Times New Roman"/>
                <w:color w:val="808080" w:themeColor="background1" w:themeShade="80"/>
                <w:sz w:val="22"/>
                <w:szCs w:val="22"/>
                <w:lang w:val="en-US"/>
              </w:rPr>
              <w:t>M</w:t>
            </w:r>
            <w:r w:rsidRPr="005C7F09">
              <w:rPr>
                <w:rFonts w:ascii="Times New Roman" w:hAnsi="Times New Roman" w:cs="Times New Roman"/>
                <w:color w:val="808080" w:themeColor="background1" w:themeShade="80"/>
                <w:sz w:val="22"/>
                <w:szCs w:val="22"/>
                <w:lang w:val="en-US"/>
              </w:rPr>
              <w:t>ention any exception/waiver from marking</w:t>
            </w:r>
            <w:r>
              <w:rPr>
                <w:rFonts w:ascii="Times New Roman" w:hAnsi="Times New Roman" w:cs="Times New Roman"/>
                <w:color w:val="808080" w:themeColor="background1" w:themeShade="80"/>
                <w:sz w:val="22"/>
                <w:szCs w:val="22"/>
                <w:lang w:val="en-US"/>
              </w:rPr>
              <w:t xml:space="preserve"> </w:t>
            </w:r>
            <w:r w:rsidR="00BD7410">
              <w:rPr>
                <w:rFonts w:ascii="Times New Roman" w:hAnsi="Times New Roman" w:cs="Times New Roman"/>
                <w:color w:val="808080" w:themeColor="background1" w:themeShade="80"/>
                <w:sz w:val="22"/>
                <w:szCs w:val="22"/>
                <w:lang w:val="en-US"/>
              </w:rPr>
              <w:t xml:space="preserve">that </w:t>
            </w:r>
            <w:r>
              <w:rPr>
                <w:rFonts w:ascii="Times New Roman" w:hAnsi="Times New Roman" w:cs="Times New Roman"/>
                <w:color w:val="808080" w:themeColor="background1" w:themeShade="80"/>
                <w:sz w:val="22"/>
                <w:szCs w:val="22"/>
                <w:lang w:val="en-US"/>
              </w:rPr>
              <w:t>is required</w:t>
            </w:r>
            <w:r w:rsidR="00BD7410">
              <w:rPr>
                <w:rFonts w:ascii="Times New Roman" w:hAnsi="Times New Roman" w:cs="Times New Roman"/>
                <w:color w:val="808080" w:themeColor="background1" w:themeShade="80"/>
                <w:sz w:val="22"/>
                <w:szCs w:val="22"/>
                <w:lang w:val="en-US"/>
              </w:rPr>
              <w:t xml:space="preserve"> and t</w:t>
            </w:r>
            <w:r w:rsidRPr="005C7F09">
              <w:rPr>
                <w:rFonts w:ascii="Times New Roman" w:hAnsi="Times New Roman" w:cs="Times New Roman"/>
                <w:color w:val="808080" w:themeColor="background1" w:themeShade="80"/>
                <w:sz w:val="22"/>
                <w:szCs w:val="22"/>
                <w:lang w:val="en-US"/>
              </w:rPr>
              <w:t>he material</w:t>
            </w:r>
            <w:r w:rsidR="00BD7410">
              <w:rPr>
                <w:rFonts w:ascii="Times New Roman" w:hAnsi="Times New Roman" w:cs="Times New Roman"/>
                <w:color w:val="808080" w:themeColor="background1" w:themeShade="80"/>
                <w:sz w:val="22"/>
                <w:szCs w:val="22"/>
                <w:lang w:val="en-US"/>
              </w:rPr>
              <w:t>s</w:t>
            </w:r>
            <w:r w:rsidRPr="005C7F09">
              <w:rPr>
                <w:rFonts w:ascii="Times New Roman" w:hAnsi="Times New Roman" w:cs="Times New Roman"/>
                <w:color w:val="808080" w:themeColor="background1" w:themeShade="80"/>
                <w:sz w:val="22"/>
                <w:szCs w:val="22"/>
                <w:lang w:val="en-US"/>
              </w:rPr>
              <w:t xml:space="preserve"> that </w:t>
            </w:r>
            <w:r w:rsidR="00BD7410">
              <w:rPr>
                <w:rFonts w:ascii="Times New Roman" w:hAnsi="Times New Roman" w:cs="Times New Roman"/>
                <w:color w:val="808080" w:themeColor="background1" w:themeShade="80"/>
                <w:sz w:val="22"/>
                <w:szCs w:val="22"/>
                <w:lang w:val="en-US"/>
              </w:rPr>
              <w:t>can</w:t>
            </w:r>
            <w:r w:rsidRPr="005C7F09">
              <w:rPr>
                <w:rFonts w:ascii="Times New Roman" w:hAnsi="Times New Roman" w:cs="Times New Roman"/>
                <w:color w:val="808080" w:themeColor="background1" w:themeShade="80"/>
                <w:sz w:val="22"/>
                <w:szCs w:val="22"/>
                <w:lang w:val="en-US"/>
              </w:rPr>
              <w:t xml:space="preserve">not be marked. </w:t>
            </w:r>
          </w:p>
        </w:tc>
        <w:tc>
          <w:tcPr>
            <w:tcW w:w="6371" w:type="dxa"/>
          </w:tcPr>
          <w:p w:rsidR="005C5998" w:rsidRDefault="005C5998" w:rsidP="005C5998">
            <w:pPr>
              <w:pStyle w:val="Default"/>
              <w:jc w:val="both"/>
              <w:rPr>
                <w:rFonts w:ascii="Times New Roman" w:hAnsi="Times New Roman" w:cs="Times New Roman"/>
                <w:color w:val="808080" w:themeColor="background1" w:themeShade="80"/>
                <w:sz w:val="22"/>
                <w:szCs w:val="22"/>
                <w:lang w:val="en-US"/>
              </w:rPr>
            </w:pPr>
            <w:r w:rsidRPr="005C7F09">
              <w:rPr>
                <w:rFonts w:ascii="Times New Roman" w:hAnsi="Times New Roman" w:cs="Times New Roman"/>
                <w:color w:val="808080" w:themeColor="background1" w:themeShade="80"/>
                <w:sz w:val="22"/>
                <w:szCs w:val="22"/>
                <w:lang w:val="en-US"/>
              </w:rPr>
              <w:t>Please justify</w:t>
            </w:r>
            <w:r w:rsidR="00BD7410">
              <w:rPr>
                <w:rFonts w:ascii="Times New Roman" w:hAnsi="Times New Roman" w:cs="Times New Roman"/>
                <w:color w:val="808080" w:themeColor="background1" w:themeShade="80"/>
                <w:sz w:val="22"/>
                <w:szCs w:val="22"/>
                <w:lang w:val="en-US"/>
              </w:rPr>
              <w:t xml:space="preserve"> </w:t>
            </w:r>
            <w:r w:rsidRPr="005C7F09">
              <w:rPr>
                <w:rFonts w:ascii="Times New Roman" w:hAnsi="Times New Roman" w:cs="Times New Roman"/>
                <w:color w:val="808080" w:themeColor="background1" w:themeShade="80"/>
                <w:sz w:val="22"/>
                <w:szCs w:val="22"/>
                <w:lang w:val="en-US"/>
              </w:rPr>
              <w:t>- provide reason for exception/waiver and not marking the program supplies.</w:t>
            </w:r>
          </w:p>
          <w:p w:rsidR="005C5998" w:rsidRDefault="005C5998" w:rsidP="005C5998">
            <w:pPr>
              <w:pStyle w:val="Default"/>
              <w:jc w:val="both"/>
              <w:rPr>
                <w:rFonts w:ascii="Times New Roman" w:hAnsi="Times New Roman" w:cs="Times New Roman"/>
                <w:color w:val="808080" w:themeColor="background1" w:themeShade="80"/>
                <w:sz w:val="22"/>
                <w:szCs w:val="22"/>
                <w:lang w:val="en-US"/>
              </w:rPr>
            </w:pPr>
          </w:p>
          <w:p w:rsidR="005C5998" w:rsidRPr="005C7F09" w:rsidRDefault="005C5998" w:rsidP="005C5998">
            <w:pPr>
              <w:pStyle w:val="Default"/>
              <w:jc w:val="both"/>
              <w:rPr>
                <w:rFonts w:ascii="Times New Roman" w:hAnsi="Times New Roman" w:cs="Times New Roman"/>
                <w:color w:val="808080" w:themeColor="background1" w:themeShade="80"/>
                <w:sz w:val="22"/>
                <w:szCs w:val="22"/>
                <w:lang w:val="en-US"/>
              </w:rPr>
            </w:pPr>
            <w:r>
              <w:rPr>
                <w:rFonts w:ascii="Times New Roman" w:hAnsi="Times New Roman" w:cs="Times New Roman"/>
                <w:color w:val="808080" w:themeColor="background1" w:themeShade="80"/>
                <w:sz w:val="22"/>
                <w:szCs w:val="22"/>
                <w:lang w:val="en-US"/>
              </w:rPr>
              <w:t>Please note</w:t>
            </w:r>
            <w:r w:rsidR="00BD7410">
              <w:rPr>
                <w:rFonts w:ascii="Times New Roman" w:hAnsi="Times New Roman" w:cs="Times New Roman"/>
                <w:color w:val="808080" w:themeColor="background1" w:themeShade="80"/>
                <w:sz w:val="22"/>
                <w:szCs w:val="22"/>
                <w:lang w:val="en-US"/>
              </w:rPr>
              <w:t>,</w:t>
            </w:r>
            <w:r>
              <w:rPr>
                <w:rFonts w:ascii="Times New Roman" w:hAnsi="Times New Roman" w:cs="Times New Roman"/>
                <w:color w:val="808080" w:themeColor="background1" w:themeShade="80"/>
                <w:sz w:val="22"/>
                <w:szCs w:val="22"/>
                <w:lang w:val="en-US"/>
              </w:rPr>
              <w:t xml:space="preserve"> RAPID has </w:t>
            </w:r>
            <w:r w:rsidR="00BD7410">
              <w:rPr>
                <w:rFonts w:ascii="Times New Roman" w:hAnsi="Times New Roman" w:cs="Times New Roman"/>
                <w:color w:val="808080" w:themeColor="background1" w:themeShade="80"/>
                <w:sz w:val="22"/>
                <w:szCs w:val="22"/>
                <w:lang w:val="en-US"/>
              </w:rPr>
              <w:t xml:space="preserve">obtained </w:t>
            </w:r>
            <w:r>
              <w:rPr>
                <w:rFonts w:ascii="Times New Roman" w:hAnsi="Times New Roman" w:cs="Times New Roman"/>
                <w:color w:val="808080" w:themeColor="background1" w:themeShade="80"/>
                <w:sz w:val="22"/>
                <w:szCs w:val="22"/>
                <w:lang w:val="en-US"/>
              </w:rPr>
              <w:t>waiver from branding and marking in Khyber Pakhtunkhwa (KP)</w:t>
            </w:r>
            <w:r w:rsidR="00BD7410">
              <w:rPr>
                <w:rFonts w:ascii="Times New Roman" w:hAnsi="Times New Roman" w:cs="Times New Roman"/>
                <w:color w:val="808080" w:themeColor="background1" w:themeShade="80"/>
                <w:sz w:val="22"/>
                <w:szCs w:val="22"/>
                <w:lang w:val="en-US"/>
              </w:rPr>
              <w:t>.</w:t>
            </w:r>
            <w:r>
              <w:rPr>
                <w:rFonts w:ascii="Times New Roman" w:hAnsi="Times New Roman" w:cs="Times New Roman"/>
                <w:color w:val="808080" w:themeColor="background1" w:themeShade="80"/>
                <w:sz w:val="22"/>
                <w:szCs w:val="22"/>
                <w:lang w:val="en-US"/>
              </w:rPr>
              <w:t xml:space="preserve"> </w:t>
            </w:r>
            <w:r w:rsidR="00BD7410">
              <w:rPr>
                <w:rFonts w:ascii="Times New Roman" w:hAnsi="Times New Roman" w:cs="Times New Roman"/>
                <w:color w:val="808080" w:themeColor="background1" w:themeShade="80"/>
                <w:sz w:val="22"/>
                <w:szCs w:val="22"/>
                <w:lang w:val="en-US"/>
              </w:rPr>
              <w:t>T</w:t>
            </w:r>
            <w:r>
              <w:rPr>
                <w:rFonts w:ascii="Times New Roman" w:hAnsi="Times New Roman" w:cs="Times New Roman"/>
                <w:color w:val="808080" w:themeColor="background1" w:themeShade="80"/>
                <w:sz w:val="22"/>
                <w:szCs w:val="22"/>
                <w:lang w:val="en-US"/>
              </w:rPr>
              <w:t>his waiver is for ex</w:t>
            </w:r>
            <w:r w:rsidR="00BD7410">
              <w:rPr>
                <w:rFonts w:ascii="Times New Roman" w:hAnsi="Times New Roman" w:cs="Times New Roman"/>
                <w:color w:val="808080" w:themeColor="background1" w:themeShade="80"/>
                <w:sz w:val="22"/>
                <w:szCs w:val="22"/>
                <w:lang w:val="en-US"/>
              </w:rPr>
              <w:t>emption</w:t>
            </w:r>
            <w:r>
              <w:rPr>
                <w:rFonts w:ascii="Times New Roman" w:hAnsi="Times New Roman" w:cs="Times New Roman"/>
                <w:color w:val="808080" w:themeColor="background1" w:themeShade="80"/>
                <w:sz w:val="22"/>
                <w:szCs w:val="22"/>
                <w:lang w:val="en-US"/>
              </w:rPr>
              <w:t xml:space="preserve"> from public branding/marking in KP, however branding and marking is required in internal communication/reports. </w:t>
            </w:r>
            <w:r w:rsidRPr="005C7F09">
              <w:rPr>
                <w:rFonts w:ascii="Times New Roman" w:hAnsi="Times New Roman" w:cs="Times New Roman"/>
                <w:color w:val="808080" w:themeColor="background1" w:themeShade="80"/>
                <w:sz w:val="22"/>
                <w:szCs w:val="22"/>
                <w:lang w:val="en-US"/>
              </w:rPr>
              <w:t xml:space="preserve"> </w:t>
            </w:r>
          </w:p>
        </w:tc>
      </w:tr>
    </w:tbl>
    <w:p w:rsidR="003C6B26" w:rsidRPr="005C5998" w:rsidRDefault="005C5998" w:rsidP="005C5998">
      <w:pPr>
        <w:pStyle w:val="NoSpacing"/>
        <w:numPr>
          <w:ilvl w:val="0"/>
          <w:numId w:val="24"/>
        </w:numPr>
        <w:rPr>
          <w:rFonts w:ascii="Times New Roman" w:hAnsi="Times New Roman" w:cs="Times New Roman"/>
          <w:b/>
        </w:rPr>
      </w:pPr>
      <w:r w:rsidRPr="005C5998">
        <w:rPr>
          <w:rFonts w:ascii="Times New Roman" w:hAnsi="Times New Roman" w:cs="Times New Roman"/>
          <w:b/>
        </w:rPr>
        <w:t xml:space="preserve"> Presumptive Exceptions </w:t>
      </w:r>
    </w:p>
    <w:sectPr w:rsidR="003C6B26" w:rsidRPr="005C5998" w:rsidSect="00CD7E49">
      <w:headerReference w:type="default" r:id="rId9"/>
      <w:footerReference w:type="default" r:id="rId10"/>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4C9" w:rsidRDefault="008074C9" w:rsidP="000B7479">
      <w:pPr>
        <w:spacing w:after="0" w:line="240" w:lineRule="auto"/>
      </w:pPr>
      <w:r>
        <w:separator/>
      </w:r>
    </w:p>
  </w:endnote>
  <w:endnote w:type="continuationSeparator" w:id="0">
    <w:p w:rsidR="008074C9" w:rsidRDefault="008074C9" w:rsidP="000B7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539369"/>
      <w:docPartObj>
        <w:docPartGallery w:val="Page Numbers (Bottom of Page)"/>
        <w:docPartUnique/>
      </w:docPartObj>
    </w:sdtPr>
    <w:sdtEndPr/>
    <w:sdtContent>
      <w:sdt>
        <w:sdtPr>
          <w:id w:val="-1769616900"/>
          <w:docPartObj>
            <w:docPartGallery w:val="Page Numbers (Top of Page)"/>
            <w:docPartUnique/>
          </w:docPartObj>
        </w:sdtPr>
        <w:sdtEndPr/>
        <w:sdtContent>
          <w:p w:rsidR="000B7479" w:rsidRDefault="000B747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C72B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72B2">
              <w:rPr>
                <w:b/>
                <w:bCs/>
                <w:noProof/>
              </w:rPr>
              <w:t>2</w:t>
            </w:r>
            <w:r>
              <w:rPr>
                <w:b/>
                <w:bCs/>
                <w:sz w:val="24"/>
                <w:szCs w:val="24"/>
              </w:rPr>
              <w:fldChar w:fldCharType="end"/>
            </w:r>
          </w:p>
        </w:sdtContent>
      </w:sdt>
    </w:sdtContent>
  </w:sdt>
  <w:p w:rsidR="000B7479" w:rsidRDefault="000B7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4C9" w:rsidRDefault="008074C9" w:rsidP="000B7479">
      <w:pPr>
        <w:spacing w:after="0" w:line="240" w:lineRule="auto"/>
      </w:pPr>
      <w:r>
        <w:separator/>
      </w:r>
    </w:p>
  </w:footnote>
  <w:footnote w:type="continuationSeparator" w:id="0">
    <w:p w:rsidR="008074C9" w:rsidRDefault="008074C9" w:rsidP="000B7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2B3" w:rsidRPr="00FA32B3" w:rsidRDefault="00FA32B3" w:rsidP="00FA32B3">
    <w:pPr>
      <w:pStyle w:val="Header"/>
      <w:jc w:val="center"/>
      <w:rPr>
        <w:lang w:val="en-I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F0C24"/>
    <w:multiLevelType w:val="hybridMultilevel"/>
    <w:tmpl w:val="F0661A88"/>
    <w:lvl w:ilvl="0" w:tplc="18090001">
      <w:start w:val="1"/>
      <w:numFmt w:val="bullet"/>
      <w:lvlText w:val=""/>
      <w:lvlJc w:val="left"/>
      <w:pPr>
        <w:ind w:left="0" w:hanging="360"/>
      </w:pPr>
      <w:rPr>
        <w:rFonts w:ascii="Symbol" w:hAnsi="Symbol" w:hint="default"/>
      </w:rPr>
    </w:lvl>
    <w:lvl w:ilvl="1" w:tplc="18090003" w:tentative="1">
      <w:start w:val="1"/>
      <w:numFmt w:val="bullet"/>
      <w:lvlText w:val="o"/>
      <w:lvlJc w:val="left"/>
      <w:pPr>
        <w:ind w:left="720" w:hanging="360"/>
      </w:pPr>
      <w:rPr>
        <w:rFonts w:ascii="Courier New" w:hAnsi="Courier New" w:cs="Courier New" w:hint="default"/>
      </w:rPr>
    </w:lvl>
    <w:lvl w:ilvl="2" w:tplc="18090005" w:tentative="1">
      <w:start w:val="1"/>
      <w:numFmt w:val="bullet"/>
      <w:lvlText w:val=""/>
      <w:lvlJc w:val="left"/>
      <w:pPr>
        <w:ind w:left="1440" w:hanging="360"/>
      </w:pPr>
      <w:rPr>
        <w:rFonts w:ascii="Wingdings" w:hAnsi="Wingdings" w:hint="default"/>
      </w:rPr>
    </w:lvl>
    <w:lvl w:ilvl="3" w:tplc="18090001" w:tentative="1">
      <w:start w:val="1"/>
      <w:numFmt w:val="bullet"/>
      <w:lvlText w:val=""/>
      <w:lvlJc w:val="left"/>
      <w:pPr>
        <w:ind w:left="2160" w:hanging="360"/>
      </w:pPr>
      <w:rPr>
        <w:rFonts w:ascii="Symbol" w:hAnsi="Symbol" w:hint="default"/>
      </w:rPr>
    </w:lvl>
    <w:lvl w:ilvl="4" w:tplc="18090003" w:tentative="1">
      <w:start w:val="1"/>
      <w:numFmt w:val="bullet"/>
      <w:lvlText w:val="o"/>
      <w:lvlJc w:val="left"/>
      <w:pPr>
        <w:ind w:left="2880" w:hanging="360"/>
      </w:pPr>
      <w:rPr>
        <w:rFonts w:ascii="Courier New" w:hAnsi="Courier New" w:cs="Courier New" w:hint="default"/>
      </w:rPr>
    </w:lvl>
    <w:lvl w:ilvl="5" w:tplc="18090005" w:tentative="1">
      <w:start w:val="1"/>
      <w:numFmt w:val="bullet"/>
      <w:lvlText w:val=""/>
      <w:lvlJc w:val="left"/>
      <w:pPr>
        <w:ind w:left="3600" w:hanging="360"/>
      </w:pPr>
      <w:rPr>
        <w:rFonts w:ascii="Wingdings" w:hAnsi="Wingdings" w:hint="default"/>
      </w:rPr>
    </w:lvl>
    <w:lvl w:ilvl="6" w:tplc="18090001" w:tentative="1">
      <w:start w:val="1"/>
      <w:numFmt w:val="bullet"/>
      <w:lvlText w:val=""/>
      <w:lvlJc w:val="left"/>
      <w:pPr>
        <w:ind w:left="4320" w:hanging="360"/>
      </w:pPr>
      <w:rPr>
        <w:rFonts w:ascii="Symbol" w:hAnsi="Symbol" w:hint="default"/>
      </w:rPr>
    </w:lvl>
    <w:lvl w:ilvl="7" w:tplc="18090003" w:tentative="1">
      <w:start w:val="1"/>
      <w:numFmt w:val="bullet"/>
      <w:lvlText w:val="o"/>
      <w:lvlJc w:val="left"/>
      <w:pPr>
        <w:ind w:left="5040" w:hanging="360"/>
      </w:pPr>
      <w:rPr>
        <w:rFonts w:ascii="Courier New" w:hAnsi="Courier New" w:cs="Courier New" w:hint="default"/>
      </w:rPr>
    </w:lvl>
    <w:lvl w:ilvl="8" w:tplc="18090005" w:tentative="1">
      <w:start w:val="1"/>
      <w:numFmt w:val="bullet"/>
      <w:lvlText w:val=""/>
      <w:lvlJc w:val="left"/>
      <w:pPr>
        <w:ind w:left="5760" w:hanging="360"/>
      </w:pPr>
      <w:rPr>
        <w:rFonts w:ascii="Wingdings" w:hAnsi="Wingdings" w:hint="default"/>
      </w:rPr>
    </w:lvl>
  </w:abstractNum>
  <w:abstractNum w:abstractNumId="1" w15:restartNumberingAfterBreak="0">
    <w:nsid w:val="07E052C3"/>
    <w:multiLevelType w:val="hybridMultilevel"/>
    <w:tmpl w:val="AF5E3E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BAEA4AC"/>
    <w:multiLevelType w:val="hybridMultilevel"/>
    <w:tmpl w:val="DFCEAB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4B6364"/>
    <w:multiLevelType w:val="hybridMultilevel"/>
    <w:tmpl w:val="9790E1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58F41E5"/>
    <w:multiLevelType w:val="hybridMultilevel"/>
    <w:tmpl w:val="5670969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1A5275BE"/>
    <w:multiLevelType w:val="hybridMultilevel"/>
    <w:tmpl w:val="8BA24E1C"/>
    <w:lvl w:ilvl="0" w:tplc="2D661586">
      <w:start w:val="1"/>
      <w:numFmt w:val="bullet"/>
      <w:lvlText w:val=""/>
      <w:lvlJc w:val="left"/>
      <w:pPr>
        <w:ind w:left="360" w:hanging="360"/>
      </w:pPr>
      <w:rPr>
        <w:rFonts w:ascii="Symbol" w:hAnsi="Symbol" w:hint="default"/>
        <w:color w:val="808080" w:themeColor="background1" w:themeShade="8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1EAD002D"/>
    <w:multiLevelType w:val="hybridMultilevel"/>
    <w:tmpl w:val="E47C1BD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29CB0540"/>
    <w:multiLevelType w:val="hybridMultilevel"/>
    <w:tmpl w:val="635AD2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B6038C8"/>
    <w:multiLevelType w:val="hybridMultilevel"/>
    <w:tmpl w:val="3D228AC8"/>
    <w:lvl w:ilvl="0" w:tplc="08090001">
      <w:start w:val="1"/>
      <w:numFmt w:val="bullet"/>
      <w:pStyle w:val="Heading1"/>
      <w:lvlText w:val=""/>
      <w:lvlJc w:val="left"/>
      <w:pPr>
        <w:tabs>
          <w:tab w:val="num" w:pos="720"/>
        </w:tabs>
        <w:ind w:left="720" w:hanging="360"/>
      </w:pPr>
      <w:rPr>
        <w:rFonts w:ascii="Symbol" w:hAnsi="Symbol"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F">
      <w:start w:val="1"/>
      <w:numFmt w:val="decimal"/>
      <w:lvlText w:val="%4."/>
      <w:lvlJc w:val="left"/>
      <w:pPr>
        <w:tabs>
          <w:tab w:val="num" w:pos="2880"/>
        </w:tabs>
        <w:ind w:left="2880" w:hanging="360"/>
      </w:p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abstractNum w:abstractNumId="9" w15:restartNumberingAfterBreak="0">
    <w:nsid w:val="2CE75419"/>
    <w:multiLevelType w:val="hybridMultilevel"/>
    <w:tmpl w:val="31FE3A56"/>
    <w:lvl w:ilvl="0" w:tplc="1809000F">
      <w:start w:val="1"/>
      <w:numFmt w:val="decimal"/>
      <w:lvlText w:val="%1."/>
      <w:lvlJc w:val="left"/>
      <w:pPr>
        <w:ind w:left="792" w:hanging="360"/>
      </w:pPr>
    </w:lvl>
    <w:lvl w:ilvl="1" w:tplc="18090019" w:tentative="1">
      <w:start w:val="1"/>
      <w:numFmt w:val="lowerLetter"/>
      <w:lvlText w:val="%2."/>
      <w:lvlJc w:val="left"/>
      <w:pPr>
        <w:ind w:left="1512" w:hanging="360"/>
      </w:pPr>
    </w:lvl>
    <w:lvl w:ilvl="2" w:tplc="1809001B" w:tentative="1">
      <w:start w:val="1"/>
      <w:numFmt w:val="lowerRoman"/>
      <w:lvlText w:val="%3."/>
      <w:lvlJc w:val="right"/>
      <w:pPr>
        <w:ind w:left="2232" w:hanging="180"/>
      </w:pPr>
    </w:lvl>
    <w:lvl w:ilvl="3" w:tplc="1809000F" w:tentative="1">
      <w:start w:val="1"/>
      <w:numFmt w:val="decimal"/>
      <w:lvlText w:val="%4."/>
      <w:lvlJc w:val="left"/>
      <w:pPr>
        <w:ind w:left="2952" w:hanging="360"/>
      </w:pPr>
    </w:lvl>
    <w:lvl w:ilvl="4" w:tplc="18090019" w:tentative="1">
      <w:start w:val="1"/>
      <w:numFmt w:val="lowerLetter"/>
      <w:lvlText w:val="%5."/>
      <w:lvlJc w:val="left"/>
      <w:pPr>
        <w:ind w:left="3672" w:hanging="360"/>
      </w:pPr>
    </w:lvl>
    <w:lvl w:ilvl="5" w:tplc="1809001B" w:tentative="1">
      <w:start w:val="1"/>
      <w:numFmt w:val="lowerRoman"/>
      <w:lvlText w:val="%6."/>
      <w:lvlJc w:val="right"/>
      <w:pPr>
        <w:ind w:left="4392" w:hanging="180"/>
      </w:pPr>
    </w:lvl>
    <w:lvl w:ilvl="6" w:tplc="1809000F" w:tentative="1">
      <w:start w:val="1"/>
      <w:numFmt w:val="decimal"/>
      <w:lvlText w:val="%7."/>
      <w:lvlJc w:val="left"/>
      <w:pPr>
        <w:ind w:left="5112" w:hanging="360"/>
      </w:pPr>
    </w:lvl>
    <w:lvl w:ilvl="7" w:tplc="18090019" w:tentative="1">
      <w:start w:val="1"/>
      <w:numFmt w:val="lowerLetter"/>
      <w:lvlText w:val="%8."/>
      <w:lvlJc w:val="left"/>
      <w:pPr>
        <w:ind w:left="5832" w:hanging="360"/>
      </w:pPr>
    </w:lvl>
    <w:lvl w:ilvl="8" w:tplc="1809001B" w:tentative="1">
      <w:start w:val="1"/>
      <w:numFmt w:val="lowerRoman"/>
      <w:lvlText w:val="%9."/>
      <w:lvlJc w:val="right"/>
      <w:pPr>
        <w:ind w:left="6552" w:hanging="180"/>
      </w:pPr>
    </w:lvl>
  </w:abstractNum>
  <w:abstractNum w:abstractNumId="10" w15:restartNumberingAfterBreak="0">
    <w:nsid w:val="39C56809"/>
    <w:multiLevelType w:val="hybridMultilevel"/>
    <w:tmpl w:val="E5580832"/>
    <w:lvl w:ilvl="0" w:tplc="1809000F">
      <w:start w:val="1"/>
      <w:numFmt w:val="decimal"/>
      <w:lvlText w:val="%1."/>
      <w:lvlJc w:val="left"/>
      <w:pPr>
        <w:ind w:left="928" w:hanging="360"/>
      </w:pPr>
    </w:lvl>
    <w:lvl w:ilvl="1" w:tplc="18090019" w:tentative="1">
      <w:start w:val="1"/>
      <w:numFmt w:val="lowerLetter"/>
      <w:lvlText w:val="%2."/>
      <w:lvlJc w:val="left"/>
      <w:pPr>
        <w:ind w:left="1648" w:hanging="360"/>
      </w:pPr>
    </w:lvl>
    <w:lvl w:ilvl="2" w:tplc="1809001B" w:tentative="1">
      <w:start w:val="1"/>
      <w:numFmt w:val="lowerRoman"/>
      <w:lvlText w:val="%3."/>
      <w:lvlJc w:val="right"/>
      <w:pPr>
        <w:ind w:left="2368" w:hanging="180"/>
      </w:pPr>
    </w:lvl>
    <w:lvl w:ilvl="3" w:tplc="1809000F" w:tentative="1">
      <w:start w:val="1"/>
      <w:numFmt w:val="decimal"/>
      <w:lvlText w:val="%4."/>
      <w:lvlJc w:val="left"/>
      <w:pPr>
        <w:ind w:left="3088" w:hanging="360"/>
      </w:pPr>
    </w:lvl>
    <w:lvl w:ilvl="4" w:tplc="18090019" w:tentative="1">
      <w:start w:val="1"/>
      <w:numFmt w:val="lowerLetter"/>
      <w:lvlText w:val="%5."/>
      <w:lvlJc w:val="left"/>
      <w:pPr>
        <w:ind w:left="3808" w:hanging="360"/>
      </w:pPr>
    </w:lvl>
    <w:lvl w:ilvl="5" w:tplc="1809001B" w:tentative="1">
      <w:start w:val="1"/>
      <w:numFmt w:val="lowerRoman"/>
      <w:lvlText w:val="%6."/>
      <w:lvlJc w:val="right"/>
      <w:pPr>
        <w:ind w:left="4528" w:hanging="180"/>
      </w:pPr>
    </w:lvl>
    <w:lvl w:ilvl="6" w:tplc="1809000F" w:tentative="1">
      <w:start w:val="1"/>
      <w:numFmt w:val="decimal"/>
      <w:lvlText w:val="%7."/>
      <w:lvlJc w:val="left"/>
      <w:pPr>
        <w:ind w:left="5248" w:hanging="360"/>
      </w:pPr>
    </w:lvl>
    <w:lvl w:ilvl="7" w:tplc="18090019" w:tentative="1">
      <w:start w:val="1"/>
      <w:numFmt w:val="lowerLetter"/>
      <w:lvlText w:val="%8."/>
      <w:lvlJc w:val="left"/>
      <w:pPr>
        <w:ind w:left="5968" w:hanging="360"/>
      </w:pPr>
    </w:lvl>
    <w:lvl w:ilvl="8" w:tplc="1809001B" w:tentative="1">
      <w:start w:val="1"/>
      <w:numFmt w:val="lowerRoman"/>
      <w:lvlText w:val="%9."/>
      <w:lvlJc w:val="right"/>
      <w:pPr>
        <w:ind w:left="6688" w:hanging="180"/>
      </w:pPr>
    </w:lvl>
  </w:abstractNum>
  <w:abstractNum w:abstractNumId="11" w15:restartNumberingAfterBreak="0">
    <w:nsid w:val="3FDC1C28"/>
    <w:multiLevelType w:val="hybridMultilevel"/>
    <w:tmpl w:val="85EADE30"/>
    <w:lvl w:ilvl="0" w:tplc="ADF03EA4">
      <w:start w:val="2"/>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415173E6"/>
    <w:multiLevelType w:val="hybridMultilevel"/>
    <w:tmpl w:val="C3E80EC0"/>
    <w:lvl w:ilvl="0" w:tplc="2D661586">
      <w:start w:val="1"/>
      <w:numFmt w:val="bullet"/>
      <w:lvlText w:val=""/>
      <w:lvlJc w:val="left"/>
      <w:pPr>
        <w:ind w:left="720" w:hanging="360"/>
      </w:pPr>
      <w:rPr>
        <w:rFonts w:ascii="Symbol" w:hAnsi="Symbo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8F36975"/>
    <w:multiLevelType w:val="multilevel"/>
    <w:tmpl w:val="F9CEE998"/>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E106F57"/>
    <w:multiLevelType w:val="hybridMultilevel"/>
    <w:tmpl w:val="2ADCA736"/>
    <w:lvl w:ilvl="0" w:tplc="3AC64FC8">
      <w:start w:val="1"/>
      <w:numFmt w:val="decimal"/>
      <w:lvlText w:val="%1."/>
      <w:lvlJc w:val="left"/>
      <w:pPr>
        <w:ind w:left="360" w:hanging="360"/>
      </w:pPr>
      <w:rPr>
        <w:rFonts w:hint="default"/>
        <w:b/>
        <w:bCs/>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4F3727BC"/>
    <w:multiLevelType w:val="hybridMultilevel"/>
    <w:tmpl w:val="C634599A"/>
    <w:lvl w:ilvl="0" w:tplc="0D48FA60">
      <w:start w:val="1"/>
      <w:numFmt w:val="decimal"/>
      <w:lvlText w:val="%1."/>
      <w:lvlJc w:val="left"/>
      <w:pPr>
        <w:ind w:left="360" w:hanging="360"/>
      </w:pPr>
      <w:rPr>
        <w:rFonts w:ascii="Times New Roman" w:hAnsi="Times New Roman" w:cs="Times New Roman"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36521B2"/>
    <w:multiLevelType w:val="hybridMultilevel"/>
    <w:tmpl w:val="6700C42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15:restartNumberingAfterBreak="0">
    <w:nsid w:val="5F3951E1"/>
    <w:multiLevelType w:val="hybridMultilevel"/>
    <w:tmpl w:val="BFAEF7A8"/>
    <w:lvl w:ilvl="0" w:tplc="9610868C">
      <w:start w:val="1"/>
      <w:numFmt w:val="decimal"/>
      <w:lvlText w:val="%1."/>
      <w:lvlJc w:val="left"/>
      <w:pPr>
        <w:ind w:left="720" w:hanging="360"/>
      </w:pPr>
      <w:rPr>
        <w:rFonts w:ascii="Times New Roman" w:hAnsi="Times New Roman" w:cs="Times New Roman" w:hint="default"/>
        <w:b/>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82B0D14"/>
    <w:multiLevelType w:val="hybridMultilevel"/>
    <w:tmpl w:val="CB7263A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15:restartNumberingAfterBreak="0">
    <w:nsid w:val="692E4CE2"/>
    <w:multiLevelType w:val="hybridMultilevel"/>
    <w:tmpl w:val="A47E22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698A1A89"/>
    <w:multiLevelType w:val="multilevel"/>
    <w:tmpl w:val="E69C7BBE"/>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rPr>
        <w:rFonts w:ascii="Symbol" w:hAnsi="Symbol" w:hint="default"/>
        <w:color w:val="808080" w:themeColor="background1" w:themeShade="80"/>
      </w:r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EC53E4D"/>
    <w:multiLevelType w:val="hybridMultilevel"/>
    <w:tmpl w:val="D8E4619C"/>
    <w:lvl w:ilvl="0" w:tplc="35E60ADE">
      <w:start w:val="3"/>
      <w:numFmt w:val="decimal"/>
      <w:lvlText w:val="%1."/>
      <w:lvlJc w:val="left"/>
      <w:pPr>
        <w:ind w:left="360" w:hanging="360"/>
      </w:pPr>
      <w:rPr>
        <w:rFonts w:hint="default"/>
        <w:color w:val="auto"/>
        <w:sz w:val="22"/>
        <w:szCs w:val="22"/>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15:restartNumberingAfterBreak="0">
    <w:nsid w:val="710D4A4D"/>
    <w:multiLevelType w:val="hybridMultilevel"/>
    <w:tmpl w:val="765C13C0"/>
    <w:lvl w:ilvl="0" w:tplc="2D661586">
      <w:start w:val="1"/>
      <w:numFmt w:val="bullet"/>
      <w:lvlText w:val=""/>
      <w:lvlJc w:val="left"/>
      <w:pPr>
        <w:ind w:left="360" w:hanging="360"/>
      </w:pPr>
      <w:rPr>
        <w:rFonts w:ascii="Symbol" w:hAnsi="Symbol" w:hint="default"/>
        <w:color w:val="808080" w:themeColor="background1" w:themeShade="8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20"/>
  </w:num>
  <w:num w:numId="4">
    <w:abstractNumId w:val="4"/>
  </w:num>
  <w:num w:numId="5">
    <w:abstractNumId w:val="16"/>
  </w:num>
  <w:num w:numId="6">
    <w:abstractNumId w:val="6"/>
  </w:num>
  <w:num w:numId="7">
    <w:abstractNumId w:val="10"/>
  </w:num>
  <w:num w:numId="8">
    <w:abstractNumId w:val="1"/>
  </w:num>
  <w:num w:numId="9">
    <w:abstractNumId w:val="19"/>
  </w:num>
  <w:num w:numId="10">
    <w:abstractNumId w:val="2"/>
  </w:num>
  <w:num w:numId="11">
    <w:abstractNumId w:val="12"/>
  </w:num>
  <w:num w:numId="12">
    <w:abstractNumId w:val="22"/>
  </w:num>
  <w:num w:numId="13">
    <w:abstractNumId w:val="5"/>
  </w:num>
  <w:num w:numId="14">
    <w:abstractNumId w:val="21"/>
  </w:num>
  <w:num w:numId="15">
    <w:abstractNumId w:val="14"/>
  </w:num>
  <w:num w:numId="16">
    <w:abstractNumId w:val="17"/>
  </w:num>
  <w:num w:numId="17">
    <w:abstractNumId w:val="9"/>
  </w:num>
  <w:num w:numId="18">
    <w:abstractNumId w:val="11"/>
  </w:num>
  <w:num w:numId="19">
    <w:abstractNumId w:val="7"/>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8"/>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49"/>
    <w:rsid w:val="00016C11"/>
    <w:rsid w:val="00050533"/>
    <w:rsid w:val="00052799"/>
    <w:rsid w:val="00076D49"/>
    <w:rsid w:val="000B7479"/>
    <w:rsid w:val="00112AB8"/>
    <w:rsid w:val="00137B82"/>
    <w:rsid w:val="00181447"/>
    <w:rsid w:val="001B0EB5"/>
    <w:rsid w:val="001B301C"/>
    <w:rsid w:val="001C3A26"/>
    <w:rsid w:val="001D372C"/>
    <w:rsid w:val="00200101"/>
    <w:rsid w:val="00233DFC"/>
    <w:rsid w:val="00240013"/>
    <w:rsid w:val="0026589F"/>
    <w:rsid w:val="00273DB0"/>
    <w:rsid w:val="002756EE"/>
    <w:rsid w:val="00276ACA"/>
    <w:rsid w:val="002A3A11"/>
    <w:rsid w:val="002B3EB6"/>
    <w:rsid w:val="002B7C7D"/>
    <w:rsid w:val="002C1B57"/>
    <w:rsid w:val="003011EA"/>
    <w:rsid w:val="00302F7C"/>
    <w:rsid w:val="003319D6"/>
    <w:rsid w:val="003351DB"/>
    <w:rsid w:val="0038577F"/>
    <w:rsid w:val="003C6B26"/>
    <w:rsid w:val="003D57FB"/>
    <w:rsid w:val="003E41F2"/>
    <w:rsid w:val="00456D26"/>
    <w:rsid w:val="00483846"/>
    <w:rsid w:val="004D130C"/>
    <w:rsid w:val="0050041D"/>
    <w:rsid w:val="00551DA5"/>
    <w:rsid w:val="005C5998"/>
    <w:rsid w:val="005C7F09"/>
    <w:rsid w:val="005D64A6"/>
    <w:rsid w:val="005D77AD"/>
    <w:rsid w:val="006165BF"/>
    <w:rsid w:val="00680780"/>
    <w:rsid w:val="006A1FE6"/>
    <w:rsid w:val="00741EF4"/>
    <w:rsid w:val="0076210F"/>
    <w:rsid w:val="007D7E71"/>
    <w:rsid w:val="007F31C7"/>
    <w:rsid w:val="00806554"/>
    <w:rsid w:val="008074C9"/>
    <w:rsid w:val="00884955"/>
    <w:rsid w:val="00904B3E"/>
    <w:rsid w:val="00990061"/>
    <w:rsid w:val="00A5192A"/>
    <w:rsid w:val="00A5576A"/>
    <w:rsid w:val="00AC48A7"/>
    <w:rsid w:val="00AD711B"/>
    <w:rsid w:val="00AF128D"/>
    <w:rsid w:val="00B21231"/>
    <w:rsid w:val="00B26B0A"/>
    <w:rsid w:val="00B533E8"/>
    <w:rsid w:val="00B9323C"/>
    <w:rsid w:val="00BC0B90"/>
    <w:rsid w:val="00BC11CD"/>
    <w:rsid w:val="00BD7410"/>
    <w:rsid w:val="00BE5EAA"/>
    <w:rsid w:val="00C4180A"/>
    <w:rsid w:val="00C56740"/>
    <w:rsid w:val="00CA116D"/>
    <w:rsid w:val="00CD535B"/>
    <w:rsid w:val="00CD7E49"/>
    <w:rsid w:val="00DA6A10"/>
    <w:rsid w:val="00DC7418"/>
    <w:rsid w:val="00DD41F3"/>
    <w:rsid w:val="00E14405"/>
    <w:rsid w:val="00E74845"/>
    <w:rsid w:val="00E75B66"/>
    <w:rsid w:val="00E77F0C"/>
    <w:rsid w:val="00EC2988"/>
    <w:rsid w:val="00EC72B2"/>
    <w:rsid w:val="00ED4A48"/>
    <w:rsid w:val="00ED77CB"/>
    <w:rsid w:val="00EF231C"/>
    <w:rsid w:val="00F0541D"/>
    <w:rsid w:val="00F4531F"/>
    <w:rsid w:val="00F46C68"/>
    <w:rsid w:val="00FA32B3"/>
    <w:rsid w:val="00FD0344"/>
    <w:rsid w:val="00FD5F30"/>
    <w:rsid w:val="00FD7AFE"/>
    <w:rsid w:val="00FE38EB"/>
    <w:rsid w:val="00FF0C79"/>
    <w:rsid w:val="00FF597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D71F8-984C-4477-9EEC-CAF4E77A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qFormat/>
    <w:rsid w:val="003C6B26"/>
    <w:pPr>
      <w:keepNext/>
      <w:numPr>
        <w:numId w:val="20"/>
      </w:numPr>
      <w:tabs>
        <w:tab w:val="right" w:pos="567"/>
      </w:tabs>
      <w:snapToGrid w:val="0"/>
      <w:spacing w:before="240" w:after="240" w:line="240" w:lineRule="auto"/>
      <w:jc w:val="both"/>
      <w:outlineLvl w:val="0"/>
    </w:pPr>
    <w:rPr>
      <w:rFonts w:ascii="Arial" w:eastAsia="Times New Roman" w:hAnsi="Arial" w:cs="Times New Roman"/>
      <w:b/>
      <w:sz w:val="20"/>
      <w:szCs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0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Paragraph,AJ- List1"/>
    <w:basedOn w:val="Normal"/>
    <w:link w:val="ListParagraphChar"/>
    <w:uiPriority w:val="34"/>
    <w:qFormat/>
    <w:rsid w:val="00BC0B90"/>
    <w:pPr>
      <w:spacing w:after="0" w:line="240" w:lineRule="auto"/>
      <w:ind w:left="720"/>
    </w:pPr>
    <w:rPr>
      <w:rFonts w:ascii="Times New Roman" w:eastAsia="PMingLiU" w:hAnsi="Times New Roman" w:cs="Times New Roman"/>
      <w:sz w:val="24"/>
      <w:szCs w:val="24"/>
    </w:rPr>
  </w:style>
  <w:style w:type="character" w:styleId="Hyperlink">
    <w:name w:val="Hyperlink"/>
    <w:rsid w:val="00BC0B90"/>
    <w:rPr>
      <w:rFonts w:cs="Times New Roman"/>
      <w:color w:val="0000FF"/>
      <w:u w:val="single"/>
    </w:rPr>
  </w:style>
  <w:style w:type="character" w:customStyle="1" w:styleId="ListParagraphChar">
    <w:name w:val="List Paragraph Char"/>
    <w:aliases w:val="Numbered List Paragraph Char,AJ- List1 Char"/>
    <w:link w:val="ListParagraph"/>
    <w:uiPriority w:val="34"/>
    <w:locked/>
    <w:rsid w:val="00BC0B90"/>
    <w:rPr>
      <w:rFonts w:ascii="Times New Roman" w:eastAsia="PMingLiU" w:hAnsi="Times New Roman" w:cs="Times New Roman"/>
      <w:sz w:val="24"/>
      <w:szCs w:val="24"/>
      <w:lang w:val="en-US"/>
    </w:rPr>
  </w:style>
  <w:style w:type="paragraph" w:styleId="NoSpacing">
    <w:name w:val="No Spacing"/>
    <w:uiPriority w:val="1"/>
    <w:qFormat/>
    <w:rsid w:val="00BC0B90"/>
    <w:pPr>
      <w:spacing w:after="0" w:line="240" w:lineRule="auto"/>
    </w:pPr>
  </w:style>
  <w:style w:type="character" w:styleId="CommentReference">
    <w:name w:val="annotation reference"/>
    <w:basedOn w:val="DefaultParagraphFont"/>
    <w:uiPriority w:val="99"/>
    <w:semiHidden/>
    <w:unhideWhenUsed/>
    <w:rsid w:val="00BC0B90"/>
    <w:rPr>
      <w:sz w:val="16"/>
      <w:szCs w:val="16"/>
    </w:rPr>
  </w:style>
  <w:style w:type="paragraph" w:styleId="CommentText">
    <w:name w:val="annotation text"/>
    <w:basedOn w:val="Normal"/>
    <w:link w:val="CommentTextChar"/>
    <w:uiPriority w:val="99"/>
    <w:semiHidden/>
    <w:unhideWhenUsed/>
    <w:rsid w:val="00BC0B90"/>
    <w:pPr>
      <w:spacing w:line="240" w:lineRule="auto"/>
    </w:pPr>
    <w:rPr>
      <w:sz w:val="20"/>
      <w:szCs w:val="20"/>
    </w:rPr>
  </w:style>
  <w:style w:type="character" w:customStyle="1" w:styleId="CommentTextChar">
    <w:name w:val="Comment Text Char"/>
    <w:basedOn w:val="DefaultParagraphFont"/>
    <w:link w:val="CommentText"/>
    <w:uiPriority w:val="99"/>
    <w:semiHidden/>
    <w:rsid w:val="00BC0B90"/>
    <w:rPr>
      <w:sz w:val="20"/>
      <w:szCs w:val="20"/>
      <w:lang w:val="en-US"/>
    </w:rPr>
  </w:style>
  <w:style w:type="paragraph" w:styleId="BalloonText">
    <w:name w:val="Balloon Text"/>
    <w:basedOn w:val="Normal"/>
    <w:link w:val="BalloonTextChar"/>
    <w:uiPriority w:val="99"/>
    <w:semiHidden/>
    <w:unhideWhenUsed/>
    <w:rsid w:val="00BC0B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B90"/>
    <w:rPr>
      <w:rFonts w:ascii="Segoe UI" w:hAnsi="Segoe UI" w:cs="Segoe UI"/>
      <w:sz w:val="18"/>
      <w:szCs w:val="18"/>
      <w:lang w:val="en-US"/>
    </w:rPr>
  </w:style>
  <w:style w:type="paragraph" w:customStyle="1" w:styleId="Default">
    <w:name w:val="Default"/>
    <w:rsid w:val="00741E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B74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7479"/>
    <w:rPr>
      <w:lang w:val="en-US"/>
    </w:rPr>
  </w:style>
  <w:style w:type="paragraph" w:styleId="Footer">
    <w:name w:val="footer"/>
    <w:basedOn w:val="Normal"/>
    <w:link w:val="FooterChar"/>
    <w:uiPriority w:val="99"/>
    <w:unhideWhenUsed/>
    <w:rsid w:val="000B74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7479"/>
    <w:rPr>
      <w:lang w:val="en-US"/>
    </w:rPr>
  </w:style>
  <w:style w:type="character" w:customStyle="1" w:styleId="Heading1Char">
    <w:name w:val="Heading 1 Char"/>
    <w:basedOn w:val="DefaultParagraphFont"/>
    <w:link w:val="Heading1"/>
    <w:rsid w:val="003C6B26"/>
    <w:rPr>
      <w:rFonts w:ascii="Arial" w:eastAsia="Times New Roman" w:hAnsi="Arial" w:cs="Times New Roman"/>
      <w:b/>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831</TotalTime>
  <Pages>1</Pages>
  <Words>861</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Rapid Applications (Abdul Ghaffar)</dc:creator>
  <cp:keywords/>
  <dc:description/>
  <cp:lastModifiedBy>Rapid Applications</cp:lastModifiedBy>
  <cp:revision>54</cp:revision>
  <dcterms:created xsi:type="dcterms:W3CDTF">2019-03-02T17:28:00Z</dcterms:created>
  <dcterms:modified xsi:type="dcterms:W3CDTF">2022-09-07T09:14:00Z</dcterms:modified>
</cp:coreProperties>
</file>