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B90" w:rsidRDefault="00703FAB" w:rsidP="00CF52B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A61B2">
        <w:rPr>
          <w:rFonts w:ascii="Times New Roman" w:hAnsi="Times New Roman" w:cs="Times New Roman"/>
          <w:noProof/>
          <w:sz w:val="24"/>
          <w:szCs w:val="24"/>
          <w:lang w:eastAsia="en-IE"/>
        </w:rPr>
        <w:drawing>
          <wp:anchor distT="0" distB="0" distL="114300" distR="114300" simplePos="0" relativeHeight="251667456" behindDoc="0" locked="0" layoutInCell="1" allowOverlap="1" wp14:anchorId="64C633D9" wp14:editId="22BFED17">
            <wp:simplePos x="0" y="0"/>
            <wp:positionH relativeFrom="margin">
              <wp:posOffset>5208295</wp:posOffset>
            </wp:positionH>
            <wp:positionV relativeFrom="topMargin">
              <wp:posOffset>36246</wp:posOffset>
            </wp:positionV>
            <wp:extent cx="1400175" cy="628650"/>
            <wp:effectExtent l="0" t="0" r="952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A61B2">
        <w:rPr>
          <w:rFonts w:ascii="Times New Roman" w:hAnsi="Times New Roman" w:cs="Times New Roman"/>
          <w:noProof/>
          <w:sz w:val="24"/>
          <w:szCs w:val="24"/>
          <w:lang w:eastAsia="en-IE"/>
        </w:rPr>
        <w:drawing>
          <wp:anchor distT="0" distB="0" distL="114300" distR="114300" simplePos="0" relativeHeight="251665408" behindDoc="0" locked="0" layoutInCell="1" allowOverlap="1" wp14:anchorId="20A89E9E" wp14:editId="7FD9E990">
            <wp:simplePos x="0" y="0"/>
            <wp:positionH relativeFrom="margin">
              <wp:posOffset>-826617</wp:posOffset>
            </wp:positionH>
            <wp:positionV relativeFrom="margin">
              <wp:posOffset>-822274</wp:posOffset>
            </wp:positionV>
            <wp:extent cx="1693545" cy="592455"/>
            <wp:effectExtent l="0" t="0" r="1905" b="0"/>
            <wp:wrapSquare wrapText="bothSides"/>
            <wp:docPr id="1" name="Picture 1" descr="USAID 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SAID logo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3545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54D2">
        <w:rPr>
          <w:rFonts w:ascii="Times New Roman" w:hAnsi="Times New Roman" w:cs="Times New Roman"/>
          <w:b/>
          <w:sz w:val="24"/>
          <w:szCs w:val="24"/>
        </w:rPr>
        <w:t xml:space="preserve">Insert </w:t>
      </w:r>
      <w:r w:rsidR="00FA32B3" w:rsidRPr="00FA32B3">
        <w:rPr>
          <w:rFonts w:ascii="Times New Roman" w:hAnsi="Times New Roman" w:cs="Times New Roman"/>
          <w:b/>
          <w:sz w:val="24"/>
          <w:szCs w:val="24"/>
        </w:rPr>
        <w:t>Organization Name</w:t>
      </w:r>
    </w:p>
    <w:p w:rsidR="00CE076C" w:rsidRPr="00FA32B3" w:rsidRDefault="008D54A0" w:rsidP="00CF52B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Project </w:t>
      </w:r>
      <w:r w:rsidR="00B31069">
        <w:rPr>
          <w:rFonts w:ascii="Times New Roman" w:hAnsi="Times New Roman" w:cs="Times New Roman"/>
          <w:b/>
          <w:sz w:val="24"/>
          <w:szCs w:val="24"/>
        </w:rPr>
        <w:t>T</w:t>
      </w:r>
      <w:r>
        <w:rPr>
          <w:rFonts w:ascii="Times New Roman" w:hAnsi="Times New Roman" w:cs="Times New Roman"/>
          <w:b/>
          <w:sz w:val="24"/>
          <w:szCs w:val="24"/>
        </w:rPr>
        <w:t xml:space="preserve">itle: </w:t>
      </w:r>
    </w:p>
    <w:p w:rsidR="00CF52B0" w:rsidRDefault="00CF52B0" w:rsidP="00CF52B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BC0B90" w:rsidRPr="00FA32B3" w:rsidRDefault="009E28D5" w:rsidP="00311AB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Transition/Exit Strategy and Sustainability Plan</w:t>
      </w:r>
    </w:p>
    <w:p w:rsidR="00FA32B3" w:rsidRDefault="00FA32B3" w:rsidP="00FA32B3">
      <w:pPr>
        <w:rPr>
          <w:rFonts w:ascii="Times New Roman" w:hAnsi="Times New Roman" w:cs="Times New Roman"/>
          <w:b/>
          <w:sz w:val="24"/>
          <w:szCs w:val="24"/>
        </w:rPr>
      </w:pPr>
      <w:r w:rsidRPr="00FA32B3">
        <w:rPr>
          <w:rFonts w:ascii="Times New Roman" w:hAnsi="Times New Roman" w:cs="Times New Roman"/>
          <w:b/>
          <w:noProof/>
          <w:sz w:val="24"/>
          <w:szCs w:val="24"/>
          <w:lang w:val="en-IE" w:eastAsia="en-I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435D9A" wp14:editId="6C6A96B6">
                <wp:simplePos x="0" y="0"/>
                <wp:positionH relativeFrom="margin">
                  <wp:align>right</wp:align>
                </wp:positionH>
                <wp:positionV relativeFrom="paragraph">
                  <wp:posOffset>55245</wp:posOffset>
                </wp:positionV>
                <wp:extent cx="5888482" cy="1426464"/>
                <wp:effectExtent l="0" t="0" r="17145" b="2159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8482" cy="142646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076C" w:rsidRPr="00CE076C" w:rsidRDefault="00381725" w:rsidP="00E75B66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The Transition/</w:t>
                            </w:r>
                            <w:r w:rsidR="008327F1">
                              <w:rPr>
                                <w:rFonts w:ascii="Times New Roman" w:hAnsi="Times New Roman"/>
                              </w:rPr>
                              <w:t>Exit Strategy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and Sustainability Plan</w:t>
                            </w:r>
                            <w:r w:rsidR="008327F1">
                              <w:rPr>
                                <w:rFonts w:ascii="Times New Roman" w:hAnsi="Times New Roman"/>
                              </w:rPr>
                              <w:t xml:space="preserve"> describe</w:t>
                            </w:r>
                            <w:r w:rsidR="00B31069">
                              <w:rPr>
                                <w:rFonts w:ascii="Times New Roman" w:hAnsi="Times New Roman"/>
                              </w:rPr>
                              <w:t>s</w:t>
                            </w:r>
                            <w:r w:rsidR="008327F1">
                              <w:rPr>
                                <w:rFonts w:ascii="Times New Roman" w:hAnsi="Times New Roman"/>
                              </w:rPr>
                              <w:t xml:space="preserve"> the desired end-state of the sub-award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when </w:t>
                            </w:r>
                            <w:r w:rsidR="008327F1">
                              <w:rPr>
                                <w:rFonts w:ascii="Times New Roman" w:hAnsi="Times New Roman"/>
                              </w:rPr>
                              <w:t>Rapid Fund funding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has ended</w:t>
                            </w:r>
                            <w:r w:rsidR="008327F1">
                              <w:rPr>
                                <w:rFonts w:ascii="Times New Roman" w:hAnsi="Times New Roman"/>
                              </w:rPr>
                              <w:t xml:space="preserve">. </w:t>
                            </w:r>
                            <w:r w:rsidR="00CE076C" w:rsidRPr="00CE076C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 xml:space="preserve">The </w:t>
                            </w:r>
                            <w:r w:rsidR="008327F1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 xml:space="preserve">goal </w:t>
                            </w:r>
                            <w:r w:rsidR="00CE076C" w:rsidRPr="00CE076C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of preparing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 xml:space="preserve"> this document</w:t>
                            </w:r>
                            <w:r w:rsidR="00CE076C" w:rsidRPr="00CE076C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 xml:space="preserve"> is to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 xml:space="preserve">identify what will be sustained and </w:t>
                            </w:r>
                            <w:r w:rsidR="00CE076C" w:rsidRPr="00CE076C">
                              <w:rPr>
                                <w:rFonts w:ascii="Times New Roman" w:hAnsi="Times New Roman" w:cs="Times New Roman"/>
                                <w:b/>
                                <w:i/>
                                <w:u w:val="single"/>
                              </w:rPr>
                              <w:t>develop a scheduled process</w:t>
                            </w:r>
                            <w:r w:rsidR="00CE076C" w:rsidRPr="00CE076C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 xml:space="preserve"> that facilitates a gradual and systematic transition or hand-over</w:t>
                            </w:r>
                            <w:r w:rsidR="00B31069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 xml:space="preserve"> of</w:t>
                            </w:r>
                            <w:r w:rsidR="00CE076C" w:rsidRPr="00CE076C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 xml:space="preserve"> project </w:t>
                            </w:r>
                            <w:r w:rsidR="00CE076C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 xml:space="preserve">outputs </w:t>
                            </w:r>
                            <w:r w:rsidR="00CE076C" w:rsidRPr="00CE076C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 xml:space="preserve">/results to </w:t>
                            </w:r>
                            <w:r w:rsidR="00CE076C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 xml:space="preserve">respective </w:t>
                            </w:r>
                            <w:r w:rsidR="00CE076C" w:rsidRPr="00CE076C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local institutions and</w:t>
                            </w:r>
                            <w:r w:rsidR="00CE076C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/or</w:t>
                            </w:r>
                            <w:r w:rsidR="00CE076C" w:rsidRPr="00CE076C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 xml:space="preserve"> </w:t>
                            </w:r>
                            <w:r w:rsidR="00CE076C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 xml:space="preserve">government </w:t>
                            </w:r>
                            <w:r w:rsidR="00CE076C" w:rsidRPr="00CE076C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authorities</w:t>
                            </w:r>
                            <w:r w:rsidR="00CE076C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.</w:t>
                            </w:r>
                          </w:p>
                          <w:p w:rsidR="00CE076C" w:rsidRPr="0019003D" w:rsidRDefault="00CE076C" w:rsidP="0019003D">
                            <w:pPr>
                              <w:pStyle w:val="Heading1"/>
                            </w:pPr>
                          </w:p>
                          <w:p w:rsidR="00CE076C" w:rsidRPr="00253E0C" w:rsidRDefault="00CE076C" w:rsidP="00CE076C">
                            <w:pPr>
                              <w:jc w:val="both"/>
                              <w:rPr>
                                <w:rStyle w:val="Hyperlink"/>
                                <w:rFonts w:ascii="Times New Roman" w:hAnsi="Times New Roman"/>
                                <w:color w:val="auto"/>
                                <w:u w:val="none"/>
                              </w:rPr>
                            </w:pPr>
                            <w:r w:rsidRPr="00A5576A">
                              <w:rPr>
                                <w:rFonts w:ascii="Times New Roman" w:hAnsi="Times New Roman" w:cs="Times New Roman"/>
                              </w:rPr>
                              <w:t xml:space="preserve">The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sub-award transition/exit strategy and sustainability plan </w:t>
                            </w:r>
                            <w:r w:rsidRPr="00A5576A">
                              <w:rPr>
                                <w:rFonts w:ascii="Times New Roman" w:hAnsi="Times New Roman" w:cs="Times New Roman"/>
                              </w:rPr>
                              <w:t xml:space="preserve">should be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no longer than two</w:t>
                            </w:r>
                            <w:r w:rsidRPr="00A5576A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2</w:t>
                            </w:r>
                            <w:r w:rsidRPr="00A5576A">
                              <w:rPr>
                                <w:rFonts w:ascii="Times New Roman" w:hAnsi="Times New Roman" w:cs="Times New Roman"/>
                                <w:b/>
                              </w:rPr>
                              <w:t>) pages</w:t>
                            </w:r>
                            <w:r w:rsidRPr="00A5576A">
                              <w:rPr>
                                <w:rFonts w:ascii="Times New Roman" w:hAnsi="Times New Roman" w:cs="Times New Roman"/>
                              </w:rPr>
                              <w:t xml:space="preserve"> (font</w:t>
                            </w:r>
                            <w:r w:rsidR="00B31069">
                              <w:rPr>
                                <w:rFonts w:ascii="Times New Roman" w:hAnsi="Times New Roman" w:cs="Times New Roman"/>
                              </w:rPr>
                              <w:t>:</w:t>
                            </w:r>
                            <w:r w:rsidRPr="00A5576A">
                              <w:rPr>
                                <w:rFonts w:ascii="Times New Roman" w:hAnsi="Times New Roman" w:cs="Times New Roman"/>
                              </w:rPr>
                              <w:t xml:space="preserve"> Times New Roman 11 Justified Text) when filled</w:t>
                            </w:r>
                            <w:r w:rsidR="00B31069">
                              <w:rPr>
                                <w:rFonts w:ascii="Times New Roman" w:hAnsi="Times New Roman" w:cs="Times New Roman"/>
                              </w:rPr>
                              <w:t>.</w:t>
                            </w:r>
                            <w:r w:rsidRPr="00A5576A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B31069">
                              <w:rPr>
                                <w:rFonts w:ascii="Times New Roman" w:hAnsi="Times New Roman" w:cs="Times New Roman"/>
                              </w:rPr>
                              <w:t>A</w:t>
                            </w:r>
                            <w:r w:rsidRPr="00A5576A">
                              <w:rPr>
                                <w:rFonts w:ascii="Times New Roman" w:hAnsi="Times New Roman" w:cs="Times New Roman"/>
                              </w:rPr>
                              <w:t xml:space="preserve">pplicant must remove instructions/guidelines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herein and </w:t>
                            </w:r>
                            <w:r w:rsidRPr="00A5576A">
                              <w:rPr>
                                <w:rFonts w:ascii="Times New Roman" w:hAnsi="Times New Roman" w:cs="Times New Roman"/>
                              </w:rPr>
                              <w:t>given under each section of this template.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435D9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12.45pt;margin-top:4.35pt;width:463.65pt;height:112.3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" fillcolor="#e2efd9 [665]" strokeweight=".5pt">
                <v:textbox>
                  <w:txbxContent>
                    <w:p w:rsidR="00CE076C" w:rsidRPr="00CE076C" w:rsidRDefault="00381725" w:rsidP="00E75B66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i/>
                        </w:rPr>
                      </w:pPr>
                      <w:r>
                        <w:rPr>
                          <w:rFonts w:ascii="Times New Roman" w:hAnsi="Times New Roman"/>
                        </w:rPr>
                        <w:t>The Transition/</w:t>
                      </w:r>
                      <w:r w:rsidR="008327F1">
                        <w:rPr>
                          <w:rFonts w:ascii="Times New Roman" w:hAnsi="Times New Roman"/>
                        </w:rPr>
                        <w:t>Exit Strategy</w:t>
                      </w:r>
                      <w:r>
                        <w:rPr>
                          <w:rFonts w:ascii="Times New Roman" w:hAnsi="Times New Roman"/>
                        </w:rPr>
                        <w:t xml:space="preserve"> and Sustainability Plan</w:t>
                      </w:r>
                      <w:r w:rsidR="008327F1">
                        <w:rPr>
                          <w:rFonts w:ascii="Times New Roman" w:hAnsi="Times New Roman"/>
                        </w:rPr>
                        <w:t xml:space="preserve"> describe</w:t>
                      </w:r>
                      <w:r w:rsidR="00B31069">
                        <w:rPr>
                          <w:rFonts w:ascii="Times New Roman" w:hAnsi="Times New Roman"/>
                        </w:rPr>
                        <w:t>s</w:t>
                      </w:r>
                      <w:r w:rsidR="008327F1">
                        <w:rPr>
                          <w:rFonts w:ascii="Times New Roman" w:hAnsi="Times New Roman"/>
                        </w:rPr>
                        <w:t xml:space="preserve"> the desired end-state of the sub-award </w:t>
                      </w:r>
                      <w:r>
                        <w:rPr>
                          <w:rFonts w:ascii="Times New Roman" w:hAnsi="Times New Roman"/>
                        </w:rPr>
                        <w:t xml:space="preserve">when </w:t>
                      </w:r>
                      <w:r w:rsidR="008327F1">
                        <w:rPr>
                          <w:rFonts w:ascii="Times New Roman" w:hAnsi="Times New Roman"/>
                        </w:rPr>
                        <w:t>Rapid Fund funding</w:t>
                      </w:r>
                      <w:r>
                        <w:rPr>
                          <w:rFonts w:ascii="Times New Roman" w:hAnsi="Times New Roman"/>
                        </w:rPr>
                        <w:t xml:space="preserve"> has ended</w:t>
                      </w:r>
                      <w:r w:rsidR="008327F1">
                        <w:rPr>
                          <w:rFonts w:ascii="Times New Roman" w:hAnsi="Times New Roman"/>
                        </w:rPr>
                        <w:t xml:space="preserve">. </w:t>
                      </w:r>
                      <w:r w:rsidR="00CE076C" w:rsidRPr="00CE076C">
                        <w:rPr>
                          <w:rFonts w:ascii="Times New Roman" w:hAnsi="Times New Roman" w:cs="Times New Roman"/>
                          <w:b/>
                          <w:i/>
                        </w:rPr>
                        <w:t xml:space="preserve">The </w:t>
                      </w:r>
                      <w:r w:rsidR="008327F1">
                        <w:rPr>
                          <w:rFonts w:ascii="Times New Roman" w:hAnsi="Times New Roman" w:cs="Times New Roman"/>
                          <w:b/>
                          <w:i/>
                        </w:rPr>
                        <w:t xml:space="preserve">goal </w:t>
                      </w:r>
                      <w:r w:rsidR="00CE076C" w:rsidRPr="00CE076C">
                        <w:rPr>
                          <w:rFonts w:ascii="Times New Roman" w:hAnsi="Times New Roman" w:cs="Times New Roman"/>
                          <w:b/>
                          <w:i/>
                        </w:rPr>
                        <w:t>of preparing</w:t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</w:rPr>
                        <w:t xml:space="preserve"> this document</w:t>
                      </w:r>
                      <w:r w:rsidR="00CE076C" w:rsidRPr="00CE076C">
                        <w:rPr>
                          <w:rFonts w:ascii="Times New Roman" w:hAnsi="Times New Roman" w:cs="Times New Roman"/>
                          <w:b/>
                          <w:i/>
                        </w:rPr>
                        <w:t xml:space="preserve"> is to </w:t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</w:rPr>
                        <w:t xml:space="preserve">identify what will be sustained and </w:t>
                      </w:r>
                      <w:r w:rsidR="00CE076C" w:rsidRPr="00CE076C">
                        <w:rPr>
                          <w:rFonts w:ascii="Times New Roman" w:hAnsi="Times New Roman" w:cs="Times New Roman"/>
                          <w:b/>
                          <w:i/>
                          <w:u w:val="single"/>
                        </w:rPr>
                        <w:t>develop a scheduled process</w:t>
                      </w:r>
                      <w:r w:rsidR="00CE076C" w:rsidRPr="00CE076C">
                        <w:rPr>
                          <w:rFonts w:ascii="Times New Roman" w:hAnsi="Times New Roman" w:cs="Times New Roman"/>
                          <w:b/>
                          <w:i/>
                        </w:rPr>
                        <w:t xml:space="preserve"> that facilitates a gradual and systematic transition or hand-over</w:t>
                      </w:r>
                      <w:r w:rsidR="00B31069">
                        <w:rPr>
                          <w:rFonts w:ascii="Times New Roman" w:hAnsi="Times New Roman" w:cs="Times New Roman"/>
                          <w:b/>
                          <w:i/>
                        </w:rPr>
                        <w:t xml:space="preserve"> of</w:t>
                      </w:r>
                      <w:r w:rsidR="00CE076C" w:rsidRPr="00CE076C">
                        <w:rPr>
                          <w:rFonts w:ascii="Times New Roman" w:hAnsi="Times New Roman" w:cs="Times New Roman"/>
                          <w:b/>
                          <w:i/>
                        </w:rPr>
                        <w:t xml:space="preserve"> project </w:t>
                      </w:r>
                      <w:r w:rsidR="00CE076C">
                        <w:rPr>
                          <w:rFonts w:ascii="Times New Roman" w:hAnsi="Times New Roman" w:cs="Times New Roman"/>
                          <w:b/>
                          <w:i/>
                        </w:rPr>
                        <w:t xml:space="preserve">outputs </w:t>
                      </w:r>
                      <w:r w:rsidR="00CE076C" w:rsidRPr="00CE076C">
                        <w:rPr>
                          <w:rFonts w:ascii="Times New Roman" w:hAnsi="Times New Roman" w:cs="Times New Roman"/>
                          <w:b/>
                          <w:i/>
                        </w:rPr>
                        <w:t xml:space="preserve">/results to </w:t>
                      </w:r>
                      <w:r w:rsidR="00CE076C">
                        <w:rPr>
                          <w:rFonts w:ascii="Times New Roman" w:hAnsi="Times New Roman" w:cs="Times New Roman"/>
                          <w:b/>
                          <w:i/>
                        </w:rPr>
                        <w:t xml:space="preserve">respective </w:t>
                      </w:r>
                      <w:r w:rsidR="00CE076C" w:rsidRPr="00CE076C">
                        <w:rPr>
                          <w:rFonts w:ascii="Times New Roman" w:hAnsi="Times New Roman" w:cs="Times New Roman"/>
                          <w:b/>
                          <w:i/>
                        </w:rPr>
                        <w:t>local institutions and</w:t>
                      </w:r>
                      <w:r w:rsidR="00CE076C">
                        <w:rPr>
                          <w:rFonts w:ascii="Times New Roman" w:hAnsi="Times New Roman" w:cs="Times New Roman"/>
                          <w:b/>
                          <w:i/>
                        </w:rPr>
                        <w:t>/or</w:t>
                      </w:r>
                      <w:r w:rsidR="00CE076C" w:rsidRPr="00CE076C">
                        <w:rPr>
                          <w:rFonts w:ascii="Times New Roman" w:hAnsi="Times New Roman" w:cs="Times New Roman"/>
                          <w:b/>
                          <w:i/>
                        </w:rPr>
                        <w:t xml:space="preserve"> </w:t>
                      </w:r>
                      <w:r w:rsidR="00CE076C">
                        <w:rPr>
                          <w:rFonts w:ascii="Times New Roman" w:hAnsi="Times New Roman" w:cs="Times New Roman"/>
                          <w:b/>
                          <w:i/>
                        </w:rPr>
                        <w:t xml:space="preserve">government </w:t>
                      </w:r>
                      <w:r w:rsidR="00CE076C" w:rsidRPr="00CE076C">
                        <w:rPr>
                          <w:rFonts w:ascii="Times New Roman" w:hAnsi="Times New Roman" w:cs="Times New Roman"/>
                          <w:b/>
                          <w:i/>
                        </w:rPr>
                        <w:t>authorities</w:t>
                      </w:r>
                      <w:r w:rsidR="00CE076C">
                        <w:rPr>
                          <w:rFonts w:ascii="Times New Roman" w:hAnsi="Times New Roman" w:cs="Times New Roman"/>
                          <w:b/>
                          <w:i/>
                        </w:rPr>
                        <w:t>.</w:t>
                      </w:r>
                    </w:p>
                    <w:p w:rsidR="00CE076C" w:rsidRPr="0019003D" w:rsidRDefault="00CE076C" w:rsidP="0019003D">
                      <w:pPr>
                        <w:pStyle w:val="Heading1"/>
                      </w:pPr>
                    </w:p>
                    <w:p w:rsidR="00CE076C" w:rsidRPr="00253E0C" w:rsidRDefault="00CE076C" w:rsidP="00CE076C">
                      <w:pPr>
                        <w:jc w:val="both"/>
                        <w:rPr>
                          <w:rStyle w:val="Hyperlink"/>
                          <w:rFonts w:ascii="Times New Roman" w:hAnsi="Times New Roman"/>
                          <w:color w:val="auto"/>
                          <w:u w:val="none"/>
                        </w:rPr>
                      </w:pPr>
                      <w:r w:rsidRPr="00A5576A">
                        <w:rPr>
                          <w:rFonts w:ascii="Times New Roman" w:hAnsi="Times New Roman" w:cs="Times New Roman"/>
                        </w:rPr>
                        <w:t xml:space="preserve">The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sub-award transition/exit strategy and sustainability plan </w:t>
                      </w:r>
                      <w:r w:rsidRPr="00A5576A">
                        <w:rPr>
                          <w:rFonts w:ascii="Times New Roman" w:hAnsi="Times New Roman" w:cs="Times New Roman"/>
                        </w:rPr>
                        <w:t xml:space="preserve">should be </w:t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>no longer than two</w:t>
                      </w:r>
                      <w:r w:rsidRPr="00A5576A">
                        <w:rPr>
                          <w:rFonts w:ascii="Times New Roman" w:hAnsi="Times New Roman" w:cs="Times New Roman"/>
                          <w:b/>
                        </w:rPr>
                        <w:t xml:space="preserve"> (</w:t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>2</w:t>
                      </w:r>
                      <w:r w:rsidRPr="00A5576A">
                        <w:rPr>
                          <w:rFonts w:ascii="Times New Roman" w:hAnsi="Times New Roman" w:cs="Times New Roman"/>
                          <w:b/>
                        </w:rPr>
                        <w:t>) pages</w:t>
                      </w:r>
                      <w:r w:rsidRPr="00A5576A">
                        <w:rPr>
                          <w:rFonts w:ascii="Times New Roman" w:hAnsi="Times New Roman" w:cs="Times New Roman"/>
                        </w:rPr>
                        <w:t xml:space="preserve"> (font</w:t>
                      </w:r>
                      <w:r w:rsidR="00B31069">
                        <w:rPr>
                          <w:rFonts w:ascii="Times New Roman" w:hAnsi="Times New Roman" w:cs="Times New Roman"/>
                        </w:rPr>
                        <w:t>:</w:t>
                      </w:r>
                      <w:r w:rsidRPr="00A5576A">
                        <w:rPr>
                          <w:rFonts w:ascii="Times New Roman" w:hAnsi="Times New Roman" w:cs="Times New Roman"/>
                        </w:rPr>
                        <w:t xml:space="preserve"> Times New Roman 11 Justified Text) when filled</w:t>
                      </w:r>
                      <w:r w:rsidR="00B31069">
                        <w:rPr>
                          <w:rFonts w:ascii="Times New Roman" w:hAnsi="Times New Roman" w:cs="Times New Roman"/>
                        </w:rPr>
                        <w:t>.</w:t>
                      </w:r>
                      <w:r w:rsidRPr="00A5576A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B31069">
                        <w:rPr>
                          <w:rFonts w:ascii="Times New Roman" w:hAnsi="Times New Roman" w:cs="Times New Roman"/>
                        </w:rPr>
                        <w:t>A</w:t>
                      </w:r>
                      <w:r w:rsidRPr="00A5576A">
                        <w:rPr>
                          <w:rFonts w:ascii="Times New Roman" w:hAnsi="Times New Roman" w:cs="Times New Roman"/>
                        </w:rPr>
                        <w:t xml:space="preserve">pplicant must remove instructions/guidelines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herein and </w:t>
                      </w:r>
                      <w:r w:rsidRPr="00A5576A">
                        <w:rPr>
                          <w:rFonts w:ascii="Times New Roman" w:hAnsi="Times New Roman" w:cs="Times New Roman"/>
                        </w:rPr>
                        <w:t>given under each section of this template.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A32B3" w:rsidRPr="00FA32B3" w:rsidRDefault="00FA32B3" w:rsidP="00BC0B9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5B66" w:rsidRDefault="00E75B66" w:rsidP="00BC0B90">
      <w:pPr>
        <w:jc w:val="center"/>
        <w:rPr>
          <w:sz w:val="24"/>
          <w:szCs w:val="24"/>
        </w:rPr>
      </w:pPr>
    </w:p>
    <w:p w:rsidR="00680780" w:rsidRDefault="00680780" w:rsidP="00FA32B3">
      <w:pPr>
        <w:rPr>
          <w:sz w:val="24"/>
          <w:szCs w:val="24"/>
        </w:rPr>
      </w:pPr>
      <w:bookmarkStart w:id="0" w:name="_GoBack"/>
      <w:bookmarkEnd w:id="0"/>
    </w:p>
    <w:p w:rsidR="00CA4BD1" w:rsidRDefault="00CA4BD1" w:rsidP="00FA32B3">
      <w:pPr>
        <w:rPr>
          <w:sz w:val="24"/>
          <w:szCs w:val="24"/>
        </w:rPr>
      </w:pPr>
      <w:r>
        <w:rPr>
          <w:sz w:val="24"/>
          <w:szCs w:val="24"/>
        </w:rPr>
        <w:t>Extant \\</w:t>
      </w:r>
    </w:p>
    <w:p w:rsidR="00CE076C" w:rsidRDefault="00CE076C" w:rsidP="00253E0C">
      <w:pPr>
        <w:spacing w:after="0"/>
        <w:rPr>
          <w:sz w:val="24"/>
          <w:szCs w:val="24"/>
        </w:rPr>
      </w:pPr>
    </w:p>
    <w:tbl>
      <w:tblPr>
        <w:tblStyle w:val="TableGrid"/>
        <w:tblW w:w="9214" w:type="dxa"/>
        <w:tblInd w:w="-147" w:type="dxa"/>
        <w:tblLook w:val="04A0" w:firstRow="1" w:lastRow="0" w:firstColumn="1" w:lastColumn="0" w:noHBand="0" w:noVBand="1"/>
      </w:tblPr>
      <w:tblGrid>
        <w:gridCol w:w="9214"/>
      </w:tblGrid>
      <w:tr w:rsidR="00D84B83" w:rsidRPr="00CA276D" w:rsidTr="006F1BC0">
        <w:tc>
          <w:tcPr>
            <w:tcW w:w="9214" w:type="dxa"/>
            <w:shd w:val="clear" w:color="auto" w:fill="FFE599" w:themeFill="accent4" w:themeFillTint="66"/>
          </w:tcPr>
          <w:p w:rsidR="00D84B83" w:rsidRPr="00CF54D2" w:rsidRDefault="00D84B83" w:rsidP="003A522C">
            <w:pPr>
              <w:rPr>
                <w:rFonts w:asciiTheme="majorBidi" w:hAnsiTheme="majorBidi" w:cstheme="majorBidi"/>
                <w:b/>
                <w:iCs/>
              </w:rPr>
            </w:pPr>
            <w:r>
              <w:rPr>
                <w:rFonts w:asciiTheme="majorBidi" w:hAnsiTheme="majorBidi" w:cstheme="majorBidi"/>
                <w:b/>
                <w:iCs/>
              </w:rPr>
              <w:t>Describe what is to be sustained when the sub-award ends</w:t>
            </w:r>
            <w:r w:rsidR="00045EA7">
              <w:rPr>
                <w:rFonts w:asciiTheme="majorBidi" w:hAnsiTheme="majorBidi" w:cstheme="majorBidi"/>
                <w:b/>
                <w:iCs/>
              </w:rPr>
              <w:t xml:space="preserve"> and the approach that will be used</w:t>
            </w:r>
            <w:r w:rsidR="006F1BC0">
              <w:rPr>
                <w:rFonts w:asciiTheme="majorBidi" w:hAnsiTheme="majorBidi" w:cstheme="majorBidi"/>
                <w:b/>
                <w:iCs/>
              </w:rPr>
              <w:t>.</w:t>
            </w:r>
          </w:p>
        </w:tc>
      </w:tr>
      <w:tr w:rsidR="00D84B83" w:rsidRPr="00EC2988" w:rsidTr="00311AB4">
        <w:trPr>
          <w:trHeight w:val="2202"/>
        </w:trPr>
        <w:tc>
          <w:tcPr>
            <w:tcW w:w="9214" w:type="dxa"/>
          </w:tcPr>
          <w:p w:rsidR="006F1BC0" w:rsidRPr="00EC2988" w:rsidRDefault="00D84B83" w:rsidP="006F1BC0">
            <w:pPr>
              <w:jc w:val="both"/>
              <w:rPr>
                <w:rFonts w:asciiTheme="majorBidi" w:eastAsia="PMingLiU" w:hAnsiTheme="majorBidi" w:cstheme="majorBidi"/>
                <w:color w:val="808080"/>
              </w:rPr>
            </w:pPr>
            <w:r>
              <w:rPr>
                <w:rFonts w:asciiTheme="majorBidi" w:eastAsia="PMingLiU" w:hAnsiTheme="majorBidi" w:cstheme="majorBidi"/>
                <w:color w:val="808080"/>
              </w:rPr>
              <w:t xml:space="preserve">Under this section, please </w:t>
            </w:r>
            <w:r w:rsidR="00381725">
              <w:rPr>
                <w:rFonts w:asciiTheme="majorBidi" w:eastAsia="PMingLiU" w:hAnsiTheme="majorBidi" w:cstheme="majorBidi"/>
                <w:color w:val="808080"/>
              </w:rPr>
              <w:t>describe which</w:t>
            </w:r>
            <w:r>
              <w:rPr>
                <w:rFonts w:asciiTheme="majorBidi" w:eastAsia="PMingLiU" w:hAnsiTheme="majorBidi" w:cstheme="majorBidi"/>
                <w:color w:val="808080"/>
              </w:rPr>
              <w:t xml:space="preserve"> activities/services/results </w:t>
            </w:r>
            <w:r w:rsidR="00381725">
              <w:rPr>
                <w:rFonts w:asciiTheme="majorBidi" w:eastAsia="PMingLiU" w:hAnsiTheme="majorBidi" w:cstheme="majorBidi"/>
                <w:color w:val="808080"/>
              </w:rPr>
              <w:t>in the project proposal</w:t>
            </w:r>
            <w:r>
              <w:rPr>
                <w:rFonts w:asciiTheme="majorBidi" w:eastAsia="PMingLiU" w:hAnsiTheme="majorBidi" w:cstheme="majorBidi"/>
                <w:color w:val="808080"/>
              </w:rPr>
              <w:t xml:space="preserve"> </w:t>
            </w:r>
            <w:r w:rsidR="00381725">
              <w:rPr>
                <w:rFonts w:asciiTheme="majorBidi" w:eastAsia="PMingLiU" w:hAnsiTheme="majorBidi" w:cstheme="majorBidi"/>
                <w:color w:val="808080"/>
              </w:rPr>
              <w:t xml:space="preserve">will be </w:t>
            </w:r>
            <w:r>
              <w:rPr>
                <w:rFonts w:asciiTheme="majorBidi" w:eastAsia="PMingLiU" w:hAnsiTheme="majorBidi" w:cstheme="majorBidi"/>
                <w:color w:val="808080"/>
              </w:rPr>
              <w:t>sustain</w:t>
            </w:r>
            <w:r w:rsidR="00381725">
              <w:rPr>
                <w:rFonts w:asciiTheme="majorBidi" w:eastAsia="PMingLiU" w:hAnsiTheme="majorBidi" w:cstheme="majorBidi"/>
                <w:color w:val="808080"/>
              </w:rPr>
              <w:t>ed</w:t>
            </w:r>
            <w:r>
              <w:rPr>
                <w:rFonts w:asciiTheme="majorBidi" w:eastAsia="PMingLiU" w:hAnsiTheme="majorBidi" w:cstheme="majorBidi"/>
                <w:color w:val="808080"/>
              </w:rPr>
              <w:t xml:space="preserve"> when sub-</w:t>
            </w:r>
            <w:r w:rsidR="00381725">
              <w:rPr>
                <w:rFonts w:asciiTheme="majorBidi" w:eastAsia="PMingLiU" w:hAnsiTheme="majorBidi" w:cstheme="majorBidi"/>
                <w:color w:val="808080"/>
              </w:rPr>
              <w:t>a</w:t>
            </w:r>
            <w:r>
              <w:rPr>
                <w:rFonts w:asciiTheme="majorBidi" w:eastAsia="PMingLiU" w:hAnsiTheme="majorBidi" w:cstheme="majorBidi"/>
                <w:color w:val="808080"/>
              </w:rPr>
              <w:t>ward ends. For example, this could be knowledge and skills, physical infrastructure (drinking water pump, shelter etc.), micro-enterprise, community organizations etc.</w:t>
            </w:r>
            <w:r w:rsidR="00045EA7">
              <w:rPr>
                <w:rFonts w:asciiTheme="majorBidi" w:eastAsia="PMingLiU" w:hAnsiTheme="majorBidi" w:cstheme="majorBidi"/>
                <w:color w:val="808080"/>
              </w:rPr>
              <w:t xml:space="preserve">  For each planned activity/service/result that will be sustained, please describe how the project design and implementation will ensure continuity of services/benefits. For example, integrating disaster risk reduction (DRR); capacity building/institutional strengthening; assets recovery (individual/communal); linkages development with existing public or private sector institutions etc.  Where possible, the steps to ensure sustainability should be reflected in the project implementation plan.</w:t>
            </w:r>
          </w:p>
        </w:tc>
      </w:tr>
      <w:tr w:rsidR="005D2122" w:rsidRPr="00E75B66" w:rsidTr="006F1BC0">
        <w:trPr>
          <w:trHeight w:val="279"/>
        </w:trPr>
        <w:tc>
          <w:tcPr>
            <w:tcW w:w="9214" w:type="dxa"/>
            <w:shd w:val="clear" w:color="auto" w:fill="FFE599" w:themeFill="accent4" w:themeFillTint="66"/>
          </w:tcPr>
          <w:p w:rsidR="005D2122" w:rsidRPr="00E75B66" w:rsidRDefault="005D2122" w:rsidP="00311AB4">
            <w:pPr>
              <w:jc w:val="both"/>
              <w:rPr>
                <w:rFonts w:asciiTheme="majorBidi" w:hAnsiTheme="majorBidi" w:cstheme="majorBidi"/>
                <w:b/>
                <w:iCs/>
              </w:rPr>
            </w:pPr>
            <w:r>
              <w:rPr>
                <w:rFonts w:asciiTheme="majorBidi" w:hAnsiTheme="majorBidi" w:cstheme="majorBidi"/>
                <w:b/>
                <w:iCs/>
              </w:rPr>
              <w:t xml:space="preserve">Describe </w:t>
            </w:r>
            <w:r w:rsidR="00950959">
              <w:rPr>
                <w:rFonts w:asciiTheme="majorBidi" w:hAnsiTheme="majorBidi" w:cstheme="majorBidi"/>
                <w:b/>
                <w:iCs/>
              </w:rPr>
              <w:t xml:space="preserve">process and </w:t>
            </w:r>
            <w:r>
              <w:rPr>
                <w:rFonts w:asciiTheme="majorBidi" w:hAnsiTheme="majorBidi" w:cstheme="majorBidi"/>
                <w:b/>
                <w:iCs/>
              </w:rPr>
              <w:t xml:space="preserve">action to hand over activities/results </w:t>
            </w:r>
            <w:r w:rsidR="00D61AB6">
              <w:rPr>
                <w:rFonts w:asciiTheme="majorBidi" w:hAnsiTheme="majorBidi" w:cstheme="majorBidi"/>
                <w:b/>
                <w:iCs/>
              </w:rPr>
              <w:t xml:space="preserve">prior to end of funding </w:t>
            </w:r>
            <w:r>
              <w:rPr>
                <w:rFonts w:asciiTheme="majorBidi" w:hAnsiTheme="majorBidi" w:cstheme="majorBidi"/>
                <w:b/>
                <w:iCs/>
              </w:rPr>
              <w:t>and responsibilities.</w:t>
            </w:r>
          </w:p>
        </w:tc>
      </w:tr>
      <w:tr w:rsidR="005D2122" w:rsidRPr="00F0541D" w:rsidTr="006F1BC0">
        <w:trPr>
          <w:trHeight w:val="279"/>
        </w:trPr>
        <w:tc>
          <w:tcPr>
            <w:tcW w:w="9214" w:type="dxa"/>
            <w:shd w:val="clear" w:color="auto" w:fill="auto"/>
          </w:tcPr>
          <w:p w:rsidR="00253E0C" w:rsidRDefault="00253E0C" w:rsidP="003A522C">
            <w:pPr>
              <w:jc w:val="both"/>
              <w:rPr>
                <w:rFonts w:asciiTheme="majorBidi" w:eastAsia="PMingLiU" w:hAnsiTheme="majorBidi" w:cstheme="majorBidi"/>
                <w:color w:val="808080"/>
              </w:rPr>
            </w:pPr>
          </w:p>
          <w:p w:rsidR="00253E0C" w:rsidRPr="005D2122" w:rsidRDefault="005D2122" w:rsidP="003A522C">
            <w:pPr>
              <w:jc w:val="both"/>
              <w:rPr>
                <w:rFonts w:asciiTheme="majorBidi" w:eastAsia="PMingLiU" w:hAnsiTheme="majorBidi" w:cstheme="majorBidi"/>
                <w:color w:val="808080"/>
              </w:rPr>
            </w:pPr>
            <w:r>
              <w:rPr>
                <w:rFonts w:asciiTheme="majorBidi" w:eastAsia="PMingLiU" w:hAnsiTheme="majorBidi" w:cstheme="majorBidi"/>
                <w:color w:val="808080"/>
              </w:rPr>
              <w:t>List specific activities/actions, which will be undertaken to ensure continuity /sustainability of planned outputs/results.</w:t>
            </w:r>
            <w:r w:rsidR="00CF54D2">
              <w:rPr>
                <w:rFonts w:asciiTheme="majorBidi" w:eastAsia="PMingLiU" w:hAnsiTheme="majorBidi" w:cstheme="majorBidi"/>
                <w:color w:val="808080"/>
              </w:rPr>
              <w:t xml:space="preserve"> For example, the village organizations formed/existing in the communities will be supported by Operation &amp; Maintenance committees formed during the course of the project for ensuring sustainability.</w:t>
            </w:r>
            <w:r>
              <w:rPr>
                <w:rFonts w:asciiTheme="majorBidi" w:eastAsia="PMingLiU" w:hAnsiTheme="majorBidi" w:cstheme="majorBidi"/>
                <w:color w:val="808080"/>
              </w:rPr>
              <w:t xml:space="preserve"> </w:t>
            </w:r>
            <w:r w:rsidR="00CF54D2">
              <w:rPr>
                <w:rFonts w:asciiTheme="majorBidi" w:eastAsia="PMingLiU" w:hAnsiTheme="majorBidi" w:cstheme="majorBidi"/>
                <w:color w:val="808080"/>
              </w:rPr>
              <w:t>In the context of your organization, p</w:t>
            </w:r>
            <w:r>
              <w:rPr>
                <w:rFonts w:asciiTheme="majorBidi" w:eastAsia="PMingLiU" w:hAnsiTheme="majorBidi" w:cstheme="majorBidi"/>
                <w:color w:val="808080"/>
              </w:rPr>
              <w:t>rovide details of each relevant stakeholder</w:t>
            </w:r>
            <w:r w:rsidR="00253E0C">
              <w:rPr>
                <w:rFonts w:asciiTheme="majorBidi" w:eastAsia="PMingLiU" w:hAnsiTheme="majorBidi" w:cstheme="majorBidi"/>
                <w:color w:val="808080"/>
              </w:rPr>
              <w:t>/</w:t>
            </w:r>
            <w:r>
              <w:rPr>
                <w:rFonts w:asciiTheme="majorBidi" w:eastAsia="PMingLiU" w:hAnsiTheme="majorBidi" w:cstheme="majorBidi"/>
                <w:color w:val="808080"/>
              </w:rPr>
              <w:t>s (particularly beneficiaries) specific responsibilities along with timelines in handing-over processes.</w:t>
            </w:r>
          </w:p>
        </w:tc>
      </w:tr>
      <w:tr w:rsidR="00AA3D93" w:rsidRPr="00EC4329" w:rsidTr="006F1BC0">
        <w:tc>
          <w:tcPr>
            <w:tcW w:w="9214" w:type="dxa"/>
            <w:shd w:val="clear" w:color="auto" w:fill="FFE599" w:themeFill="accent4" w:themeFillTint="66"/>
          </w:tcPr>
          <w:p w:rsidR="00AA3D93" w:rsidRPr="00CF54D2" w:rsidRDefault="00AA3D93" w:rsidP="003A522C">
            <w:pPr>
              <w:rPr>
                <w:rFonts w:asciiTheme="majorBidi" w:hAnsiTheme="majorBidi" w:cstheme="majorBidi"/>
                <w:b/>
                <w:iCs/>
              </w:rPr>
            </w:pPr>
            <w:r>
              <w:rPr>
                <w:rFonts w:asciiTheme="majorBidi" w:hAnsiTheme="majorBidi" w:cstheme="majorBidi"/>
                <w:b/>
                <w:iCs/>
              </w:rPr>
              <w:t>What will be criteria</w:t>
            </w:r>
            <w:r w:rsidR="008327F1">
              <w:rPr>
                <w:rFonts w:asciiTheme="majorBidi" w:hAnsiTheme="majorBidi" w:cstheme="majorBidi"/>
                <w:b/>
                <w:iCs/>
              </w:rPr>
              <w:t>/conditions</w:t>
            </w:r>
            <w:r>
              <w:rPr>
                <w:rFonts w:asciiTheme="majorBidi" w:hAnsiTheme="majorBidi" w:cstheme="majorBidi"/>
                <w:b/>
                <w:iCs/>
              </w:rPr>
              <w:t xml:space="preserve"> for sub-award transition/exit?</w:t>
            </w:r>
          </w:p>
        </w:tc>
      </w:tr>
      <w:tr w:rsidR="00AA3D93" w:rsidRPr="00EC4329" w:rsidTr="00311AB4">
        <w:trPr>
          <w:trHeight w:val="1951"/>
        </w:trPr>
        <w:tc>
          <w:tcPr>
            <w:tcW w:w="9214" w:type="dxa"/>
          </w:tcPr>
          <w:p w:rsidR="00253E0C" w:rsidRDefault="00253E0C" w:rsidP="00AA3D93">
            <w:pPr>
              <w:jc w:val="both"/>
              <w:rPr>
                <w:rFonts w:asciiTheme="majorBidi" w:eastAsia="PMingLiU" w:hAnsiTheme="majorBidi" w:cstheme="majorBidi"/>
                <w:color w:val="808080"/>
              </w:rPr>
            </w:pPr>
          </w:p>
          <w:p w:rsidR="00AA3D93" w:rsidRPr="00EC2988" w:rsidRDefault="00AA3D93" w:rsidP="003A522C">
            <w:pPr>
              <w:jc w:val="both"/>
              <w:rPr>
                <w:rFonts w:asciiTheme="majorBidi" w:eastAsia="PMingLiU" w:hAnsiTheme="majorBidi" w:cstheme="majorBidi"/>
                <w:color w:val="808080"/>
              </w:rPr>
            </w:pPr>
            <w:r>
              <w:rPr>
                <w:rFonts w:asciiTheme="majorBidi" w:eastAsia="PMingLiU" w:hAnsiTheme="majorBidi" w:cstheme="majorBidi"/>
                <w:color w:val="808080"/>
              </w:rPr>
              <w:t>In this section, please provide criteria</w:t>
            </w:r>
            <w:r w:rsidR="008327F1">
              <w:rPr>
                <w:rFonts w:asciiTheme="majorBidi" w:eastAsia="PMingLiU" w:hAnsiTheme="majorBidi" w:cstheme="majorBidi"/>
                <w:color w:val="808080"/>
              </w:rPr>
              <w:t>/conditions</w:t>
            </w:r>
            <w:r>
              <w:rPr>
                <w:rFonts w:asciiTheme="majorBidi" w:eastAsia="PMingLiU" w:hAnsiTheme="majorBidi" w:cstheme="majorBidi"/>
                <w:color w:val="808080"/>
              </w:rPr>
              <w:t>, which will trigger the transition/exit of the sub-</w:t>
            </w:r>
            <w:r w:rsidR="003106B4">
              <w:rPr>
                <w:rFonts w:asciiTheme="majorBidi" w:eastAsia="PMingLiU" w:hAnsiTheme="majorBidi" w:cstheme="majorBidi"/>
                <w:color w:val="808080"/>
              </w:rPr>
              <w:t>grantee</w:t>
            </w:r>
            <w:r>
              <w:rPr>
                <w:rFonts w:asciiTheme="majorBidi" w:eastAsia="PMingLiU" w:hAnsiTheme="majorBidi" w:cstheme="majorBidi"/>
                <w:color w:val="808080"/>
              </w:rPr>
              <w:t xml:space="preserve">. For example, </w:t>
            </w:r>
            <w:r w:rsidR="00473C54">
              <w:rPr>
                <w:rFonts w:asciiTheme="majorBidi" w:eastAsia="PMingLiU" w:hAnsiTheme="majorBidi" w:cstheme="majorBidi"/>
                <w:color w:val="808080"/>
              </w:rPr>
              <w:t>a</w:t>
            </w:r>
            <w:r w:rsidR="008327F1">
              <w:rPr>
                <w:rFonts w:asciiTheme="majorBidi" w:eastAsia="PMingLiU" w:hAnsiTheme="majorBidi" w:cstheme="majorBidi"/>
                <w:color w:val="808080"/>
              </w:rPr>
              <w:t>chievement of project outcomes</w:t>
            </w:r>
            <w:r w:rsidR="003106B4">
              <w:rPr>
                <w:rFonts w:asciiTheme="majorBidi" w:eastAsia="PMingLiU" w:hAnsiTheme="majorBidi" w:cstheme="majorBidi"/>
                <w:color w:val="808080"/>
              </w:rPr>
              <w:t>’</w:t>
            </w:r>
            <w:r w:rsidR="008327F1">
              <w:rPr>
                <w:rFonts w:asciiTheme="majorBidi" w:eastAsia="PMingLiU" w:hAnsiTheme="majorBidi" w:cstheme="majorBidi"/>
                <w:color w:val="808080"/>
              </w:rPr>
              <w:t xml:space="preserve"> indicators or benchmarks can sometimes </w:t>
            </w:r>
            <w:r w:rsidR="008926E8">
              <w:rPr>
                <w:rFonts w:asciiTheme="majorBidi" w:eastAsia="PMingLiU" w:hAnsiTheme="majorBidi" w:cstheme="majorBidi"/>
                <w:color w:val="808080"/>
              </w:rPr>
              <w:t xml:space="preserve">be </w:t>
            </w:r>
            <w:r w:rsidR="008327F1">
              <w:rPr>
                <w:rFonts w:asciiTheme="majorBidi" w:eastAsia="PMingLiU" w:hAnsiTheme="majorBidi" w:cstheme="majorBidi"/>
                <w:color w:val="808080"/>
              </w:rPr>
              <w:t>use</w:t>
            </w:r>
            <w:r w:rsidR="008926E8">
              <w:rPr>
                <w:rFonts w:asciiTheme="majorBidi" w:eastAsia="PMingLiU" w:hAnsiTheme="majorBidi" w:cstheme="majorBidi"/>
                <w:color w:val="808080"/>
              </w:rPr>
              <w:t>d</w:t>
            </w:r>
            <w:r w:rsidR="008327F1">
              <w:rPr>
                <w:rFonts w:asciiTheme="majorBidi" w:eastAsia="PMingLiU" w:hAnsiTheme="majorBidi" w:cstheme="majorBidi"/>
                <w:color w:val="808080"/>
              </w:rPr>
              <w:t xml:space="preserve"> as exit criteria. Sufficient local institutional and human resource capacity to sustain the delivered outputs/services/results. Communities’ higher ownership/commitment to continue project outputs/results. R</w:t>
            </w:r>
            <w:r>
              <w:rPr>
                <w:rFonts w:asciiTheme="majorBidi" w:eastAsia="PMingLiU" w:hAnsiTheme="majorBidi" w:cstheme="majorBidi"/>
                <w:color w:val="808080"/>
              </w:rPr>
              <w:t xml:space="preserve">elief/recovery projects have </w:t>
            </w:r>
            <w:r w:rsidR="003106B4">
              <w:rPr>
                <w:rFonts w:asciiTheme="majorBidi" w:eastAsia="PMingLiU" w:hAnsiTheme="majorBidi" w:cstheme="majorBidi"/>
                <w:color w:val="808080"/>
              </w:rPr>
              <w:t xml:space="preserve">limited </w:t>
            </w:r>
            <w:r>
              <w:rPr>
                <w:rFonts w:asciiTheme="majorBidi" w:eastAsia="PMingLiU" w:hAnsiTheme="majorBidi" w:cstheme="majorBidi"/>
                <w:color w:val="808080"/>
              </w:rPr>
              <w:t xml:space="preserve">time dictated by funding cycles. Time limit may increase a project’s focus in establishing </w:t>
            </w:r>
            <w:r w:rsidR="00C91BE4">
              <w:rPr>
                <w:rFonts w:asciiTheme="majorBidi" w:eastAsia="PMingLiU" w:hAnsiTheme="majorBidi" w:cstheme="majorBidi"/>
                <w:color w:val="808080"/>
              </w:rPr>
              <w:t xml:space="preserve">a </w:t>
            </w:r>
            <w:r>
              <w:rPr>
                <w:rFonts w:asciiTheme="majorBidi" w:eastAsia="PMingLiU" w:hAnsiTheme="majorBidi" w:cstheme="majorBidi"/>
                <w:color w:val="808080"/>
              </w:rPr>
              <w:t>system of sustainability. Describe the criteri</w:t>
            </w:r>
            <w:r w:rsidR="009A0274">
              <w:rPr>
                <w:rFonts w:asciiTheme="majorBidi" w:eastAsia="PMingLiU" w:hAnsiTheme="majorBidi" w:cstheme="majorBidi"/>
                <w:color w:val="808080"/>
              </w:rPr>
              <w:t>a</w:t>
            </w:r>
            <w:r>
              <w:rPr>
                <w:rFonts w:asciiTheme="majorBidi" w:eastAsia="PMingLiU" w:hAnsiTheme="majorBidi" w:cstheme="majorBidi"/>
                <w:color w:val="808080"/>
              </w:rPr>
              <w:t xml:space="preserve"> in your own context.</w:t>
            </w:r>
          </w:p>
        </w:tc>
      </w:tr>
      <w:tr w:rsidR="00CE076C" w:rsidRPr="00E75B66" w:rsidTr="006F1BC0">
        <w:trPr>
          <w:trHeight w:val="279"/>
        </w:trPr>
        <w:tc>
          <w:tcPr>
            <w:tcW w:w="9214" w:type="dxa"/>
            <w:shd w:val="clear" w:color="auto" w:fill="FFE599" w:themeFill="accent4" w:themeFillTint="66"/>
          </w:tcPr>
          <w:p w:rsidR="008926E8" w:rsidRPr="00E75B66" w:rsidRDefault="00233FFE" w:rsidP="00DD7FFA">
            <w:pPr>
              <w:rPr>
                <w:rFonts w:asciiTheme="majorBidi" w:hAnsiTheme="majorBidi" w:cstheme="majorBidi"/>
                <w:b/>
                <w:iCs/>
              </w:rPr>
            </w:pPr>
            <w:r>
              <w:rPr>
                <w:rFonts w:asciiTheme="majorBidi" w:hAnsiTheme="majorBidi" w:cstheme="majorBidi"/>
                <w:b/>
                <w:iCs/>
              </w:rPr>
              <w:t>How</w:t>
            </w:r>
            <w:r w:rsidR="006F1BC0">
              <w:rPr>
                <w:rFonts w:asciiTheme="majorBidi" w:hAnsiTheme="majorBidi" w:cstheme="majorBidi"/>
                <w:b/>
                <w:iCs/>
              </w:rPr>
              <w:t xml:space="preserve"> will the</w:t>
            </w:r>
            <w:r w:rsidR="00DD7FFA">
              <w:rPr>
                <w:rFonts w:asciiTheme="majorBidi" w:hAnsiTheme="majorBidi" w:cstheme="majorBidi"/>
                <w:b/>
                <w:iCs/>
              </w:rPr>
              <w:t xml:space="preserve"> transition of activitie</w:t>
            </w:r>
            <w:r w:rsidR="006F1BC0">
              <w:rPr>
                <w:rFonts w:asciiTheme="majorBidi" w:hAnsiTheme="majorBidi" w:cstheme="majorBidi"/>
                <w:b/>
                <w:iCs/>
              </w:rPr>
              <w:t>s</w:t>
            </w:r>
            <w:r>
              <w:rPr>
                <w:rFonts w:asciiTheme="majorBidi" w:hAnsiTheme="majorBidi" w:cstheme="majorBidi"/>
                <w:b/>
                <w:iCs/>
              </w:rPr>
              <w:t xml:space="preserve"> be communicate</w:t>
            </w:r>
            <w:r w:rsidR="006F1BC0">
              <w:rPr>
                <w:rFonts w:asciiTheme="majorBidi" w:hAnsiTheme="majorBidi" w:cstheme="majorBidi"/>
                <w:b/>
                <w:iCs/>
              </w:rPr>
              <w:t>d</w:t>
            </w:r>
            <w:r>
              <w:rPr>
                <w:rFonts w:asciiTheme="majorBidi" w:hAnsiTheme="majorBidi" w:cstheme="majorBidi"/>
                <w:b/>
                <w:iCs/>
              </w:rPr>
              <w:t xml:space="preserve"> to relevant stakeholders</w:t>
            </w:r>
            <w:r w:rsidR="00DD7FFA">
              <w:rPr>
                <w:rFonts w:asciiTheme="majorBidi" w:hAnsiTheme="majorBidi" w:cstheme="majorBidi"/>
                <w:b/>
                <w:iCs/>
              </w:rPr>
              <w:t>?</w:t>
            </w:r>
          </w:p>
        </w:tc>
      </w:tr>
      <w:tr w:rsidR="00CE076C" w:rsidRPr="00BE5EAA" w:rsidTr="00311AB4">
        <w:trPr>
          <w:trHeight w:val="798"/>
        </w:trPr>
        <w:tc>
          <w:tcPr>
            <w:tcW w:w="9214" w:type="dxa"/>
          </w:tcPr>
          <w:p w:rsidR="00AE3BF5" w:rsidRDefault="00AE3BF5" w:rsidP="003A522C">
            <w:pPr>
              <w:jc w:val="both"/>
              <w:rPr>
                <w:rFonts w:asciiTheme="majorBidi" w:hAnsiTheme="majorBidi" w:cstheme="majorBidi"/>
                <w:color w:val="808080"/>
              </w:rPr>
            </w:pPr>
          </w:p>
          <w:p w:rsidR="00CE076C" w:rsidRPr="00311AB4" w:rsidRDefault="00233FFE" w:rsidP="00311AB4">
            <w:pPr>
              <w:jc w:val="both"/>
              <w:rPr>
                <w:rFonts w:asciiTheme="majorBidi" w:hAnsiTheme="majorBidi" w:cstheme="majorBidi"/>
                <w:color w:val="808080"/>
              </w:rPr>
            </w:pPr>
            <w:r>
              <w:rPr>
                <w:rFonts w:asciiTheme="majorBidi" w:hAnsiTheme="majorBidi" w:cstheme="majorBidi"/>
                <w:color w:val="808080"/>
              </w:rPr>
              <w:t>In this section</w:t>
            </w:r>
            <w:r w:rsidR="005D2122">
              <w:rPr>
                <w:rFonts w:asciiTheme="majorBidi" w:hAnsiTheme="majorBidi" w:cstheme="majorBidi"/>
                <w:color w:val="808080"/>
              </w:rPr>
              <w:t>,</w:t>
            </w:r>
            <w:r>
              <w:rPr>
                <w:rFonts w:asciiTheme="majorBidi" w:hAnsiTheme="majorBidi" w:cstheme="majorBidi"/>
                <w:color w:val="808080"/>
              </w:rPr>
              <w:t xml:space="preserve"> please provide how the transition/exit strategy will be communicated to relevant stakeholders during sub-award cycle. </w:t>
            </w:r>
          </w:p>
        </w:tc>
      </w:tr>
      <w:tr w:rsidR="006F1BC0" w:rsidRPr="00E75B66" w:rsidTr="007C0DC4">
        <w:trPr>
          <w:trHeight w:val="279"/>
        </w:trPr>
        <w:tc>
          <w:tcPr>
            <w:tcW w:w="9214" w:type="dxa"/>
            <w:shd w:val="clear" w:color="auto" w:fill="FFE599" w:themeFill="accent4" w:themeFillTint="66"/>
          </w:tcPr>
          <w:p w:rsidR="006F1BC0" w:rsidRPr="00E75B66" w:rsidRDefault="006F1BC0" w:rsidP="006F1BC0">
            <w:pPr>
              <w:rPr>
                <w:rFonts w:asciiTheme="majorBidi" w:hAnsiTheme="majorBidi" w:cstheme="majorBidi"/>
                <w:b/>
                <w:iCs/>
              </w:rPr>
            </w:pPr>
            <w:r>
              <w:rPr>
                <w:rFonts w:asciiTheme="majorBidi" w:hAnsiTheme="majorBidi" w:cstheme="majorBidi"/>
                <w:b/>
                <w:iCs/>
              </w:rPr>
              <w:t>For activities that are not sustainable, describe how they will be appropriately stopped or decommissioned.</w:t>
            </w:r>
          </w:p>
        </w:tc>
      </w:tr>
      <w:tr w:rsidR="006F1BC0" w:rsidRPr="00BE5EAA" w:rsidTr="00311AB4">
        <w:trPr>
          <w:trHeight w:val="792"/>
        </w:trPr>
        <w:tc>
          <w:tcPr>
            <w:tcW w:w="9214" w:type="dxa"/>
          </w:tcPr>
          <w:p w:rsidR="006F1BC0" w:rsidRDefault="006F1BC0" w:rsidP="007C0DC4">
            <w:pPr>
              <w:autoSpaceDE w:val="0"/>
              <w:autoSpaceDN w:val="0"/>
              <w:adjustRightInd w:val="0"/>
              <w:spacing w:after="14"/>
              <w:jc w:val="both"/>
              <w:rPr>
                <w:color w:val="808080" w:themeColor="background1" w:themeShade="80"/>
                <w:lang w:val="en-IE"/>
              </w:rPr>
            </w:pPr>
          </w:p>
          <w:p w:rsidR="006F1BC0" w:rsidRPr="00AE3BF5" w:rsidRDefault="006F1BC0" w:rsidP="006F1BC0">
            <w:pPr>
              <w:autoSpaceDE w:val="0"/>
              <w:autoSpaceDN w:val="0"/>
              <w:adjustRightInd w:val="0"/>
              <w:spacing w:after="14"/>
              <w:jc w:val="both"/>
              <w:rPr>
                <w:color w:val="808080" w:themeColor="background1" w:themeShade="80"/>
                <w:lang w:val="en-IE"/>
              </w:rPr>
            </w:pPr>
            <w:r>
              <w:rPr>
                <w:color w:val="808080" w:themeColor="background1" w:themeShade="80"/>
                <w:lang w:val="en-IE"/>
              </w:rPr>
              <w:t xml:space="preserve">In this section, please explain which program activities will end and describe the plan for ending them appropriately. </w:t>
            </w:r>
          </w:p>
        </w:tc>
      </w:tr>
    </w:tbl>
    <w:p w:rsidR="00CE076C" w:rsidRPr="00BC0B90" w:rsidRDefault="00CE076C" w:rsidP="00311AB4">
      <w:pPr>
        <w:rPr>
          <w:sz w:val="24"/>
          <w:szCs w:val="24"/>
        </w:rPr>
      </w:pPr>
    </w:p>
    <w:sectPr w:rsidR="00CE076C" w:rsidRPr="00BC0B90" w:rsidSect="00CD7E49">
      <w:headerReference w:type="default" r:id="rId10"/>
      <w:footerReference w:type="default" r:id="rId11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D79" w:rsidRDefault="001E3D79" w:rsidP="000B7479">
      <w:pPr>
        <w:spacing w:after="0" w:line="240" w:lineRule="auto"/>
      </w:pPr>
      <w:r>
        <w:separator/>
      </w:r>
    </w:p>
  </w:endnote>
  <w:endnote w:type="continuationSeparator" w:id="0">
    <w:p w:rsidR="001E3D79" w:rsidRDefault="001E3D79" w:rsidP="000B7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553936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B7479" w:rsidRDefault="000B7479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11AB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11AB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B7479" w:rsidRDefault="000B74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D79" w:rsidRDefault="001E3D79" w:rsidP="000B7479">
      <w:pPr>
        <w:spacing w:after="0" w:line="240" w:lineRule="auto"/>
      </w:pPr>
      <w:r>
        <w:separator/>
      </w:r>
    </w:p>
  </w:footnote>
  <w:footnote w:type="continuationSeparator" w:id="0">
    <w:p w:rsidR="001E3D79" w:rsidRDefault="001E3D79" w:rsidP="000B74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2B3" w:rsidRPr="00FA32B3" w:rsidRDefault="00FA32B3" w:rsidP="00FA32B3">
    <w:pPr>
      <w:pStyle w:val="Header"/>
      <w:jc w:val="center"/>
      <w:rPr>
        <w:lang w:val="en-I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F0C24"/>
    <w:multiLevelType w:val="hybridMultilevel"/>
    <w:tmpl w:val="F0661A88"/>
    <w:lvl w:ilvl="0" w:tplc="18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07E052C3"/>
    <w:multiLevelType w:val="hybridMultilevel"/>
    <w:tmpl w:val="AF5E3EF2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AEA4AC"/>
    <w:multiLevelType w:val="hybridMultilevel"/>
    <w:tmpl w:val="DFCEAB1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58F41E5"/>
    <w:multiLevelType w:val="hybridMultilevel"/>
    <w:tmpl w:val="5670969A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5275BE"/>
    <w:multiLevelType w:val="hybridMultilevel"/>
    <w:tmpl w:val="8BA24E1C"/>
    <w:lvl w:ilvl="0" w:tplc="2D66158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08080" w:themeColor="background1" w:themeShade="80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EAD002D"/>
    <w:multiLevelType w:val="hybridMultilevel"/>
    <w:tmpl w:val="E47C1BD8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9C56809"/>
    <w:multiLevelType w:val="hybridMultilevel"/>
    <w:tmpl w:val="E5580832"/>
    <w:lvl w:ilvl="0" w:tplc="1809000F">
      <w:start w:val="1"/>
      <w:numFmt w:val="decimal"/>
      <w:lvlText w:val="%1."/>
      <w:lvlJc w:val="left"/>
      <w:pPr>
        <w:ind w:left="928" w:hanging="360"/>
      </w:pPr>
    </w:lvl>
    <w:lvl w:ilvl="1" w:tplc="18090019" w:tentative="1">
      <w:start w:val="1"/>
      <w:numFmt w:val="lowerLetter"/>
      <w:lvlText w:val="%2."/>
      <w:lvlJc w:val="left"/>
      <w:pPr>
        <w:ind w:left="1648" w:hanging="360"/>
      </w:pPr>
    </w:lvl>
    <w:lvl w:ilvl="2" w:tplc="1809001B" w:tentative="1">
      <w:start w:val="1"/>
      <w:numFmt w:val="lowerRoman"/>
      <w:lvlText w:val="%3."/>
      <w:lvlJc w:val="right"/>
      <w:pPr>
        <w:ind w:left="2368" w:hanging="180"/>
      </w:pPr>
    </w:lvl>
    <w:lvl w:ilvl="3" w:tplc="1809000F" w:tentative="1">
      <w:start w:val="1"/>
      <w:numFmt w:val="decimal"/>
      <w:lvlText w:val="%4."/>
      <w:lvlJc w:val="left"/>
      <w:pPr>
        <w:ind w:left="3088" w:hanging="360"/>
      </w:pPr>
    </w:lvl>
    <w:lvl w:ilvl="4" w:tplc="18090019" w:tentative="1">
      <w:start w:val="1"/>
      <w:numFmt w:val="lowerLetter"/>
      <w:lvlText w:val="%5."/>
      <w:lvlJc w:val="left"/>
      <w:pPr>
        <w:ind w:left="3808" w:hanging="360"/>
      </w:pPr>
    </w:lvl>
    <w:lvl w:ilvl="5" w:tplc="1809001B" w:tentative="1">
      <w:start w:val="1"/>
      <w:numFmt w:val="lowerRoman"/>
      <w:lvlText w:val="%6."/>
      <w:lvlJc w:val="right"/>
      <w:pPr>
        <w:ind w:left="4528" w:hanging="180"/>
      </w:pPr>
    </w:lvl>
    <w:lvl w:ilvl="6" w:tplc="1809000F" w:tentative="1">
      <w:start w:val="1"/>
      <w:numFmt w:val="decimal"/>
      <w:lvlText w:val="%7."/>
      <w:lvlJc w:val="left"/>
      <w:pPr>
        <w:ind w:left="5248" w:hanging="360"/>
      </w:pPr>
    </w:lvl>
    <w:lvl w:ilvl="7" w:tplc="18090019" w:tentative="1">
      <w:start w:val="1"/>
      <w:numFmt w:val="lowerLetter"/>
      <w:lvlText w:val="%8."/>
      <w:lvlJc w:val="left"/>
      <w:pPr>
        <w:ind w:left="5968" w:hanging="360"/>
      </w:pPr>
    </w:lvl>
    <w:lvl w:ilvl="8" w:tplc="18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39CA2D31"/>
    <w:multiLevelType w:val="hybridMultilevel"/>
    <w:tmpl w:val="DCF64688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5173E6"/>
    <w:multiLevelType w:val="hybridMultilevel"/>
    <w:tmpl w:val="C3E80EC0"/>
    <w:lvl w:ilvl="0" w:tplc="2D6615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 w:themeColor="background1" w:themeShade="80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F36975"/>
    <w:multiLevelType w:val="multilevel"/>
    <w:tmpl w:val="F9CEE998"/>
    <w:lvl w:ilvl="0">
      <w:start w:val="1"/>
      <w:numFmt w:val="bullet"/>
      <w:lvlText w:val="●"/>
      <w:lvlJc w:val="left"/>
      <w:pPr>
        <w:ind w:left="360" w:hanging="360"/>
      </w:pPr>
      <w:rPr>
        <w:rFonts w:ascii="Times New Roman" w:eastAsia="Noto Sans Symbols" w:hAnsi="Times New Roman" w:cs="Times New Roman" w:hint="default"/>
        <w:sz w:val="22"/>
        <w:szCs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1800" w:hanging="180"/>
      </w:pPr>
      <w:rPr>
        <w:rFonts w:ascii="Wingdings" w:hAnsi="Wingdings" w:hint="default"/>
      </w:rPr>
    </w:lvl>
    <w:lvl w:ilvl="3">
      <w:start w:val="1"/>
      <w:numFmt w:val="bullet"/>
      <w:lvlText w:val="●"/>
      <w:lvlJc w:val="left"/>
      <w:pPr>
        <w:ind w:left="360" w:hanging="360"/>
      </w:pPr>
    </w:lvl>
    <w:lvl w:ilvl="4">
      <w:start w:val="1"/>
      <w:numFmt w:val="bullet"/>
      <w:lvlText w:val="○"/>
      <w:lvlJc w:val="left"/>
      <w:pPr>
        <w:ind w:left="360" w:hanging="360"/>
      </w:pPr>
    </w:lvl>
    <w:lvl w:ilvl="5">
      <w:start w:val="1"/>
      <w:numFmt w:val="bullet"/>
      <w:lvlText w:val=""/>
      <w:lvlJc w:val="left"/>
      <w:pPr>
        <w:ind w:left="426" w:hanging="180"/>
      </w:pPr>
      <w:rPr>
        <w:rFonts w:ascii="Wingdings" w:hAnsi="Wingdings" w:hint="default"/>
        <w:color w:val="auto"/>
      </w:rPr>
    </w:lvl>
    <w:lvl w:ilvl="6">
      <w:start w:val="1"/>
      <w:numFmt w:val="bullet"/>
      <w:lvlText w:val="●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36521B2"/>
    <w:multiLevelType w:val="hybridMultilevel"/>
    <w:tmpl w:val="6700C42E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92E4CE2"/>
    <w:multiLevelType w:val="hybridMultilevel"/>
    <w:tmpl w:val="A47E221C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98A1A89"/>
    <w:multiLevelType w:val="multilevel"/>
    <w:tmpl w:val="E69C7BBE"/>
    <w:lvl w:ilvl="0">
      <w:start w:val="1"/>
      <w:numFmt w:val="bullet"/>
      <w:lvlText w:val="●"/>
      <w:lvlJc w:val="left"/>
      <w:pPr>
        <w:ind w:left="360" w:hanging="360"/>
      </w:pPr>
      <w:rPr>
        <w:rFonts w:ascii="Times New Roman" w:eastAsia="Noto Sans Symbols" w:hAnsi="Times New Roman" w:cs="Times New Roman" w:hint="default"/>
        <w:sz w:val="22"/>
        <w:szCs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1800" w:hanging="180"/>
      </w:pPr>
      <w:rPr>
        <w:rFonts w:ascii="Wingdings" w:hAnsi="Wingdings" w:hint="default"/>
      </w:rPr>
    </w:lvl>
    <w:lvl w:ilvl="3">
      <w:start w:val="1"/>
      <w:numFmt w:val="bullet"/>
      <w:lvlText w:val="●"/>
      <w:lvlJc w:val="left"/>
      <w:pPr>
        <w:ind w:left="360" w:hanging="360"/>
      </w:pPr>
    </w:lvl>
    <w:lvl w:ilvl="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08080" w:themeColor="background1" w:themeShade="80"/>
      </w:rPr>
    </w:lvl>
    <w:lvl w:ilvl="5">
      <w:start w:val="1"/>
      <w:numFmt w:val="bullet"/>
      <w:lvlText w:val=""/>
      <w:lvlJc w:val="left"/>
      <w:pPr>
        <w:ind w:left="426" w:hanging="180"/>
      </w:pPr>
      <w:rPr>
        <w:rFonts w:ascii="Wingdings" w:hAnsi="Wingdings" w:hint="default"/>
        <w:color w:val="auto"/>
      </w:rPr>
    </w:lvl>
    <w:lvl w:ilvl="6">
      <w:start w:val="1"/>
      <w:numFmt w:val="bullet"/>
      <w:lvlText w:val="●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10D4A4D"/>
    <w:multiLevelType w:val="hybridMultilevel"/>
    <w:tmpl w:val="765C13C0"/>
    <w:lvl w:ilvl="0" w:tplc="2D66158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08080" w:themeColor="background1" w:themeShade="80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3"/>
  </w:num>
  <w:num w:numId="5">
    <w:abstractNumId w:val="10"/>
  </w:num>
  <w:num w:numId="6">
    <w:abstractNumId w:val="5"/>
  </w:num>
  <w:num w:numId="7">
    <w:abstractNumId w:val="6"/>
  </w:num>
  <w:num w:numId="8">
    <w:abstractNumId w:val="1"/>
  </w:num>
  <w:num w:numId="9">
    <w:abstractNumId w:val="11"/>
  </w:num>
  <w:num w:numId="10">
    <w:abstractNumId w:val="2"/>
  </w:num>
  <w:num w:numId="11">
    <w:abstractNumId w:val="8"/>
  </w:num>
  <w:num w:numId="12">
    <w:abstractNumId w:val="13"/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removePersonalInformation/>
  <w:removeDateAndTime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D49"/>
    <w:rsid w:val="00016C11"/>
    <w:rsid w:val="00045EA7"/>
    <w:rsid w:val="00050533"/>
    <w:rsid w:val="00076D49"/>
    <w:rsid w:val="000B7479"/>
    <w:rsid w:val="00137B82"/>
    <w:rsid w:val="00141D66"/>
    <w:rsid w:val="00181447"/>
    <w:rsid w:val="0019003D"/>
    <w:rsid w:val="00193C21"/>
    <w:rsid w:val="001B0EB5"/>
    <w:rsid w:val="001C3A26"/>
    <w:rsid w:val="001E3D79"/>
    <w:rsid w:val="00233DFC"/>
    <w:rsid w:val="00233FFE"/>
    <w:rsid w:val="00240013"/>
    <w:rsid w:val="00251E80"/>
    <w:rsid w:val="00253E0C"/>
    <w:rsid w:val="00273DB0"/>
    <w:rsid w:val="002756EE"/>
    <w:rsid w:val="00292381"/>
    <w:rsid w:val="002A3A11"/>
    <w:rsid w:val="002B3EB6"/>
    <w:rsid w:val="003011EA"/>
    <w:rsid w:val="00302F7C"/>
    <w:rsid w:val="003106B4"/>
    <w:rsid w:val="00311AB4"/>
    <w:rsid w:val="00312E3B"/>
    <w:rsid w:val="003351DB"/>
    <w:rsid w:val="00381725"/>
    <w:rsid w:val="0038577F"/>
    <w:rsid w:val="003A090D"/>
    <w:rsid w:val="004405D8"/>
    <w:rsid w:val="00473C54"/>
    <w:rsid w:val="004A76E9"/>
    <w:rsid w:val="004E2D4F"/>
    <w:rsid w:val="00551DA5"/>
    <w:rsid w:val="005D2122"/>
    <w:rsid w:val="005D64A6"/>
    <w:rsid w:val="00680780"/>
    <w:rsid w:val="00697344"/>
    <w:rsid w:val="006F1BC0"/>
    <w:rsid w:val="00703FAB"/>
    <w:rsid w:val="00741EF4"/>
    <w:rsid w:val="008262DF"/>
    <w:rsid w:val="008327F1"/>
    <w:rsid w:val="008926E8"/>
    <w:rsid w:val="008D54A0"/>
    <w:rsid w:val="00950959"/>
    <w:rsid w:val="00990061"/>
    <w:rsid w:val="009A0274"/>
    <w:rsid w:val="009E28D5"/>
    <w:rsid w:val="00A5192A"/>
    <w:rsid w:val="00A5576A"/>
    <w:rsid w:val="00A80A33"/>
    <w:rsid w:val="00AA3D93"/>
    <w:rsid w:val="00AC48A7"/>
    <w:rsid w:val="00AE3BF5"/>
    <w:rsid w:val="00AF128D"/>
    <w:rsid w:val="00B26B0A"/>
    <w:rsid w:val="00B31069"/>
    <w:rsid w:val="00B40F7C"/>
    <w:rsid w:val="00BC0B90"/>
    <w:rsid w:val="00BC11CD"/>
    <w:rsid w:val="00BE5EAA"/>
    <w:rsid w:val="00C56740"/>
    <w:rsid w:val="00C66CC1"/>
    <w:rsid w:val="00C91BE4"/>
    <w:rsid w:val="00CA4BD1"/>
    <w:rsid w:val="00CD535B"/>
    <w:rsid w:val="00CD7E49"/>
    <w:rsid w:val="00CE076C"/>
    <w:rsid w:val="00CE65CC"/>
    <w:rsid w:val="00CF52B0"/>
    <w:rsid w:val="00CF54D2"/>
    <w:rsid w:val="00D2076A"/>
    <w:rsid w:val="00D61AB6"/>
    <w:rsid w:val="00D84B83"/>
    <w:rsid w:val="00DA6A10"/>
    <w:rsid w:val="00DC7418"/>
    <w:rsid w:val="00DD1B54"/>
    <w:rsid w:val="00DD7FFA"/>
    <w:rsid w:val="00E279EC"/>
    <w:rsid w:val="00E74845"/>
    <w:rsid w:val="00E75B66"/>
    <w:rsid w:val="00EC2988"/>
    <w:rsid w:val="00ED4A48"/>
    <w:rsid w:val="00F0541D"/>
    <w:rsid w:val="00F4531F"/>
    <w:rsid w:val="00F963B0"/>
    <w:rsid w:val="00FA32B3"/>
    <w:rsid w:val="00FE3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8966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9003D"/>
    <w:pPr>
      <w:keepNext/>
      <w:keepLines/>
      <w:spacing w:after="0" w:line="276" w:lineRule="auto"/>
      <w:jc w:val="both"/>
      <w:outlineLvl w:val="0"/>
    </w:pPr>
    <w:rPr>
      <w:rFonts w:ascii="Times New Roman" w:eastAsiaTheme="majorEastAsia" w:hAnsi="Times New Roman" w:cs="Times New Roman"/>
      <w:b/>
      <w:bCs/>
      <w:sz w:val="2"/>
      <w:lang w:val="en-Z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1D6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0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umbered List Paragraph,AJ- List1"/>
    <w:basedOn w:val="Normal"/>
    <w:link w:val="ListParagraphChar"/>
    <w:uiPriority w:val="34"/>
    <w:qFormat/>
    <w:rsid w:val="00BC0B90"/>
    <w:pPr>
      <w:spacing w:after="0" w:line="240" w:lineRule="auto"/>
      <w:ind w:left="720"/>
    </w:pPr>
    <w:rPr>
      <w:rFonts w:ascii="Times New Roman" w:eastAsia="PMingLiU" w:hAnsi="Times New Roman" w:cs="Times New Roman"/>
      <w:sz w:val="24"/>
      <w:szCs w:val="24"/>
    </w:rPr>
  </w:style>
  <w:style w:type="character" w:styleId="Hyperlink">
    <w:name w:val="Hyperlink"/>
    <w:rsid w:val="00BC0B90"/>
    <w:rPr>
      <w:rFonts w:cs="Times New Roman"/>
      <w:color w:val="0000FF"/>
      <w:u w:val="single"/>
    </w:rPr>
  </w:style>
  <w:style w:type="character" w:customStyle="1" w:styleId="ListParagraphChar">
    <w:name w:val="List Paragraph Char"/>
    <w:aliases w:val="Numbered List Paragraph Char,AJ- List1 Char"/>
    <w:link w:val="ListParagraph"/>
    <w:uiPriority w:val="34"/>
    <w:locked/>
    <w:rsid w:val="00BC0B90"/>
    <w:rPr>
      <w:rFonts w:ascii="Times New Roman" w:eastAsia="PMingLiU" w:hAnsi="Times New Roman" w:cs="Times New Roman"/>
      <w:sz w:val="24"/>
      <w:szCs w:val="24"/>
      <w:lang w:val="en-US"/>
    </w:rPr>
  </w:style>
  <w:style w:type="paragraph" w:styleId="NoSpacing">
    <w:name w:val="No Spacing"/>
    <w:link w:val="NoSpacingChar"/>
    <w:uiPriority w:val="1"/>
    <w:qFormat/>
    <w:rsid w:val="00BC0B90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C0B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0B9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0B90"/>
    <w:rPr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0B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B90"/>
    <w:rPr>
      <w:rFonts w:ascii="Segoe UI" w:hAnsi="Segoe UI" w:cs="Segoe UI"/>
      <w:sz w:val="18"/>
      <w:szCs w:val="18"/>
      <w:lang w:val="en-US"/>
    </w:rPr>
  </w:style>
  <w:style w:type="paragraph" w:customStyle="1" w:styleId="Default">
    <w:name w:val="Default"/>
    <w:rsid w:val="00741EF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B74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7479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0B74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7479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19003D"/>
    <w:rPr>
      <w:rFonts w:ascii="Times New Roman" w:eastAsiaTheme="majorEastAsia" w:hAnsi="Times New Roman" w:cs="Times New Roman"/>
      <w:b/>
      <w:bCs/>
      <w:sz w:val="2"/>
      <w:lang w:val="en-ZA"/>
    </w:rPr>
  </w:style>
  <w:style w:type="character" w:customStyle="1" w:styleId="Heading2Char">
    <w:name w:val="Heading 2 Char"/>
    <w:basedOn w:val="DefaultParagraphFont"/>
    <w:link w:val="Heading2"/>
    <w:uiPriority w:val="9"/>
    <w:rsid w:val="00141D6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customStyle="1" w:styleId="NoSpacingChar">
    <w:name w:val="No Spacing Char"/>
    <w:link w:val="NoSpacing"/>
    <w:uiPriority w:val="1"/>
    <w:rsid w:val="00AA3D9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1A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1AB6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1214D-A5C8-46F2-A006-63A10BDE5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2019-03-13T20:45:00Z</dcterms:created>
  <dcterms:modified xsi:type="dcterms:W3CDTF">2019-03-15T13:07:00Z</dcterms:modified>
</cp:coreProperties>
</file>