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47CCE" w14:textId="49266278" w:rsidR="002B695B" w:rsidRPr="002A36B3" w:rsidRDefault="00E30143" w:rsidP="002A36B3">
      <w:pPr>
        <w:tabs>
          <w:tab w:val="center" w:pos="3613"/>
        </w:tabs>
        <w:rPr>
          <w:b/>
          <w:sz w:val="20"/>
          <w:szCs w:val="20"/>
        </w:rPr>
      </w:pPr>
      <w:r>
        <w:rPr>
          <w:b/>
          <w:sz w:val="20"/>
          <w:szCs w:val="20"/>
        </w:rPr>
        <w:tab/>
      </w:r>
    </w:p>
    <w:p w14:paraId="4224C6EC" w14:textId="77777777" w:rsidR="001A7F00" w:rsidRPr="00543465" w:rsidRDefault="001A7F00" w:rsidP="00C21745">
      <w:pPr>
        <w:jc w:val="center"/>
        <w:rPr>
          <w:b/>
          <w:sz w:val="32"/>
        </w:rPr>
      </w:pPr>
      <w:r w:rsidRPr="00543465">
        <w:rPr>
          <w:b/>
          <w:sz w:val="32"/>
        </w:rPr>
        <w:t>Tender Notice</w:t>
      </w:r>
    </w:p>
    <w:p w14:paraId="17F02EA4" w14:textId="77777777" w:rsidR="003F1059" w:rsidRPr="00543465" w:rsidRDefault="003F1059" w:rsidP="00C21745">
      <w:pPr>
        <w:jc w:val="center"/>
      </w:pPr>
    </w:p>
    <w:p w14:paraId="747F099F" w14:textId="7B7CC58D" w:rsidR="006947E8" w:rsidRDefault="00805F4E" w:rsidP="00B77DD5">
      <w:pPr>
        <w:pStyle w:val="CommentText"/>
        <w:jc w:val="both"/>
        <w:rPr>
          <w:b/>
          <w:bCs/>
          <w:sz w:val="24"/>
          <w:szCs w:val="24"/>
          <w:u w:val="single"/>
        </w:rPr>
      </w:pPr>
      <w:r>
        <w:rPr>
          <w:b/>
          <w:bCs/>
          <w:sz w:val="24"/>
          <w:szCs w:val="24"/>
          <w:u w:val="single"/>
        </w:rPr>
        <w:t xml:space="preserve">Tender </w:t>
      </w:r>
      <w:r w:rsidR="006B75F6" w:rsidRPr="00FF7F4F">
        <w:rPr>
          <w:b/>
          <w:bCs/>
          <w:sz w:val="24"/>
          <w:szCs w:val="24"/>
          <w:u w:val="single"/>
        </w:rPr>
        <w:t>Ref</w:t>
      </w:r>
      <w:r>
        <w:rPr>
          <w:b/>
          <w:bCs/>
          <w:sz w:val="24"/>
          <w:szCs w:val="24"/>
          <w:u w:val="single"/>
        </w:rPr>
        <w:t xml:space="preserve">: </w:t>
      </w:r>
      <w:r w:rsidR="00B77DD5">
        <w:rPr>
          <w:b/>
          <w:bCs/>
          <w:sz w:val="24"/>
          <w:szCs w:val="24"/>
          <w:u w:val="single"/>
        </w:rPr>
        <w:t>OCT</w:t>
      </w:r>
      <w:r w:rsidR="00622477">
        <w:rPr>
          <w:b/>
          <w:bCs/>
          <w:sz w:val="24"/>
          <w:szCs w:val="24"/>
          <w:u w:val="single"/>
        </w:rPr>
        <w:t>-</w:t>
      </w:r>
      <w:r w:rsidR="000642E9">
        <w:rPr>
          <w:b/>
          <w:bCs/>
          <w:sz w:val="24"/>
          <w:szCs w:val="24"/>
          <w:u w:val="single"/>
        </w:rPr>
        <w:t>2</w:t>
      </w:r>
      <w:r w:rsidR="002D2ADE">
        <w:rPr>
          <w:b/>
          <w:bCs/>
          <w:sz w:val="24"/>
          <w:szCs w:val="24"/>
          <w:u w:val="single"/>
        </w:rPr>
        <w:t>4</w:t>
      </w:r>
      <w:r w:rsidR="000642E9">
        <w:rPr>
          <w:b/>
          <w:bCs/>
          <w:sz w:val="24"/>
          <w:szCs w:val="24"/>
          <w:u w:val="single"/>
        </w:rPr>
        <w:t>-</w:t>
      </w:r>
      <w:r w:rsidR="00622477">
        <w:rPr>
          <w:b/>
          <w:bCs/>
          <w:sz w:val="24"/>
          <w:szCs w:val="24"/>
          <w:u w:val="single"/>
        </w:rPr>
        <w:t>1</w:t>
      </w:r>
      <w:r w:rsidR="002D2ADE">
        <w:rPr>
          <w:b/>
          <w:bCs/>
          <w:sz w:val="24"/>
          <w:szCs w:val="24"/>
          <w:u w:val="single"/>
        </w:rPr>
        <w:t>3</w:t>
      </w:r>
      <w:r w:rsidR="00B77DD5">
        <w:rPr>
          <w:b/>
          <w:bCs/>
          <w:sz w:val="24"/>
          <w:szCs w:val="24"/>
          <w:u w:val="single"/>
        </w:rPr>
        <w:t>9</w:t>
      </w:r>
    </w:p>
    <w:p w14:paraId="7414A10F" w14:textId="77777777" w:rsidR="00906BBE" w:rsidRPr="00FF7F4F" w:rsidRDefault="00906BBE" w:rsidP="00BA4B91">
      <w:pPr>
        <w:pStyle w:val="CommentText"/>
        <w:jc w:val="both"/>
        <w:rPr>
          <w:sz w:val="24"/>
          <w:szCs w:val="24"/>
        </w:rPr>
      </w:pPr>
    </w:p>
    <w:p w14:paraId="4F0E634F" w14:textId="19461966" w:rsidR="004725D3" w:rsidRDefault="00B77DD5" w:rsidP="00D53A48">
      <w:pPr>
        <w:jc w:val="both"/>
        <w:rPr>
          <w:sz w:val="22"/>
          <w:szCs w:val="22"/>
        </w:rPr>
      </w:pPr>
      <w:r w:rsidRPr="00B77DD5">
        <w:rPr>
          <w:sz w:val="22"/>
          <w:szCs w:val="22"/>
        </w:rPr>
        <w:t>Concern Worldwide is a non-governmental, international, humanitarian organization. Concern invites quotation/proposals from registered Insurance companies for the Group Health Insurance of its staff and dependents.</w:t>
      </w:r>
    </w:p>
    <w:p w14:paraId="2BECA72F" w14:textId="30D68F51" w:rsidR="004725D3" w:rsidRDefault="004725D3" w:rsidP="00D53A48">
      <w:pPr>
        <w:jc w:val="both"/>
        <w:rPr>
          <w:sz w:val="22"/>
          <w:szCs w:val="22"/>
        </w:rPr>
      </w:pPr>
    </w:p>
    <w:tbl>
      <w:tblPr>
        <w:tblStyle w:val="TableGrid"/>
        <w:tblW w:w="0" w:type="auto"/>
        <w:tblLook w:val="04A0" w:firstRow="1" w:lastRow="0" w:firstColumn="1" w:lastColumn="0" w:noHBand="0" w:noVBand="1"/>
      </w:tblPr>
      <w:tblGrid>
        <w:gridCol w:w="4106"/>
        <w:gridCol w:w="4624"/>
      </w:tblGrid>
      <w:tr w:rsidR="00B77DD5" w14:paraId="7B646CDF" w14:textId="77777777" w:rsidTr="00B77DD5">
        <w:trPr>
          <w:trHeight w:val="198"/>
        </w:trPr>
        <w:tc>
          <w:tcPr>
            <w:tcW w:w="4106" w:type="dxa"/>
          </w:tcPr>
          <w:p w14:paraId="26BD2BD9" w14:textId="14AA948F" w:rsidR="00B77DD5" w:rsidRPr="004725D3" w:rsidRDefault="00B77DD5" w:rsidP="00B77DD5">
            <w:pPr>
              <w:rPr>
                <w:b/>
                <w:sz w:val="22"/>
                <w:szCs w:val="22"/>
              </w:rPr>
            </w:pPr>
            <w:r>
              <w:rPr>
                <w:b/>
                <w:sz w:val="22"/>
                <w:szCs w:val="22"/>
              </w:rPr>
              <w:t>Item</w:t>
            </w:r>
          </w:p>
        </w:tc>
        <w:tc>
          <w:tcPr>
            <w:tcW w:w="4624" w:type="dxa"/>
          </w:tcPr>
          <w:p w14:paraId="5A57F525" w14:textId="16A62581" w:rsidR="00B77DD5" w:rsidRPr="004725D3" w:rsidRDefault="00B77DD5" w:rsidP="00B77DD5">
            <w:pPr>
              <w:rPr>
                <w:b/>
                <w:sz w:val="22"/>
                <w:szCs w:val="22"/>
              </w:rPr>
            </w:pPr>
            <w:r w:rsidRPr="004725D3">
              <w:rPr>
                <w:b/>
                <w:sz w:val="22"/>
                <w:szCs w:val="22"/>
              </w:rPr>
              <w:t>Specifications</w:t>
            </w:r>
          </w:p>
        </w:tc>
      </w:tr>
      <w:tr w:rsidR="00B77DD5" w14:paraId="0B20E5A7" w14:textId="77777777" w:rsidTr="00B77DD5">
        <w:trPr>
          <w:trHeight w:val="405"/>
        </w:trPr>
        <w:tc>
          <w:tcPr>
            <w:tcW w:w="4106" w:type="dxa"/>
          </w:tcPr>
          <w:p w14:paraId="771869EE" w14:textId="037D0F13" w:rsidR="00B77DD5" w:rsidRDefault="00B77DD5" w:rsidP="004725D3">
            <w:pPr>
              <w:rPr>
                <w:sz w:val="22"/>
                <w:szCs w:val="22"/>
              </w:rPr>
            </w:pPr>
            <w:r>
              <w:rPr>
                <w:sz w:val="22"/>
                <w:szCs w:val="22"/>
              </w:rPr>
              <w:t>Group Health Insurance</w:t>
            </w:r>
          </w:p>
        </w:tc>
        <w:tc>
          <w:tcPr>
            <w:tcW w:w="4624" w:type="dxa"/>
          </w:tcPr>
          <w:p w14:paraId="1349A3E3" w14:textId="777DB997" w:rsidR="00B77DD5" w:rsidRDefault="00B77DD5" w:rsidP="00D53A48">
            <w:pPr>
              <w:jc w:val="both"/>
              <w:rPr>
                <w:sz w:val="22"/>
                <w:szCs w:val="22"/>
              </w:rPr>
            </w:pPr>
            <w:r>
              <w:rPr>
                <w:sz w:val="22"/>
                <w:szCs w:val="22"/>
              </w:rPr>
              <w:t>Details in Tender Pack</w:t>
            </w:r>
          </w:p>
        </w:tc>
      </w:tr>
    </w:tbl>
    <w:p w14:paraId="70D7A450" w14:textId="14154D16" w:rsidR="00D53A48" w:rsidRPr="00223BFD" w:rsidRDefault="00D53A48" w:rsidP="00D53A48">
      <w:pPr>
        <w:jc w:val="both"/>
        <w:rPr>
          <w:sz w:val="22"/>
          <w:szCs w:val="22"/>
        </w:rPr>
      </w:pPr>
    </w:p>
    <w:p w14:paraId="719AC0D9" w14:textId="5F05F27A" w:rsidR="00B77DD5" w:rsidRDefault="00B77DD5" w:rsidP="00532CA3">
      <w:pPr>
        <w:ind w:right="288"/>
        <w:jc w:val="both"/>
        <w:outlineLvl w:val="0"/>
        <w:rPr>
          <w:b/>
          <w:sz w:val="22"/>
          <w:szCs w:val="22"/>
        </w:rPr>
      </w:pPr>
      <w:r w:rsidRPr="00B77DD5">
        <w:rPr>
          <w:bCs/>
          <w:sz w:val="22"/>
          <w:szCs w:val="22"/>
        </w:rPr>
        <w:t>Quotations are invited as per below terms &amp; conditions latest by</w:t>
      </w:r>
      <w:r w:rsidRPr="00B77DD5">
        <w:rPr>
          <w:b/>
          <w:sz w:val="22"/>
          <w:szCs w:val="22"/>
        </w:rPr>
        <w:t xml:space="preserve"> November 12, 2024 before 1400 Hrs.</w:t>
      </w:r>
    </w:p>
    <w:p w14:paraId="6CA7D242" w14:textId="77777777" w:rsidR="00B77DD5" w:rsidRDefault="00B77DD5" w:rsidP="00532CA3">
      <w:pPr>
        <w:ind w:right="288"/>
        <w:jc w:val="both"/>
        <w:outlineLvl w:val="0"/>
        <w:rPr>
          <w:b/>
          <w:sz w:val="22"/>
          <w:szCs w:val="22"/>
        </w:rPr>
      </w:pPr>
    </w:p>
    <w:p w14:paraId="1BC77ACA" w14:textId="58E53825" w:rsidR="00384FF2" w:rsidRDefault="00384FF2" w:rsidP="00532CA3">
      <w:pPr>
        <w:ind w:right="288"/>
        <w:jc w:val="both"/>
        <w:outlineLvl w:val="0"/>
        <w:rPr>
          <w:b/>
          <w:sz w:val="22"/>
          <w:szCs w:val="22"/>
        </w:rPr>
      </w:pPr>
      <w:r w:rsidRPr="00223BFD">
        <w:rPr>
          <w:b/>
          <w:sz w:val="22"/>
          <w:szCs w:val="22"/>
        </w:rPr>
        <w:t>Terms &amp; Conditions:</w:t>
      </w:r>
    </w:p>
    <w:p w14:paraId="42FF05AE" w14:textId="77777777" w:rsidR="000E1227" w:rsidRDefault="000E1227" w:rsidP="00532CA3">
      <w:pPr>
        <w:ind w:right="288"/>
        <w:jc w:val="both"/>
        <w:outlineLvl w:val="0"/>
        <w:rPr>
          <w:b/>
          <w:sz w:val="22"/>
          <w:szCs w:val="22"/>
        </w:rPr>
      </w:pPr>
    </w:p>
    <w:p w14:paraId="4557A24E" w14:textId="51E00D8F" w:rsidR="009D42A5" w:rsidRPr="009D42A5" w:rsidRDefault="00D573DC" w:rsidP="00EF7794">
      <w:pPr>
        <w:pStyle w:val="ListParagraph"/>
        <w:numPr>
          <w:ilvl w:val="0"/>
          <w:numId w:val="11"/>
        </w:numPr>
        <w:spacing w:after="0" w:line="240" w:lineRule="auto"/>
        <w:jc w:val="both"/>
        <w:rPr>
          <w:rFonts w:ascii="Times New Roman" w:eastAsia="Times New Roman" w:hAnsi="Times New Roman" w:cs="Times New Roman"/>
        </w:rPr>
      </w:pPr>
      <w:bookmarkStart w:id="0" w:name="OLE_LINK1"/>
      <w:bookmarkStart w:id="1" w:name="OLE_LINK2"/>
      <w:r w:rsidRPr="006947E8">
        <w:rPr>
          <w:rFonts w:ascii="Times New Roman" w:eastAsia="Times New Roman" w:hAnsi="Times New Roman" w:cs="Times New Roman"/>
        </w:rPr>
        <w:t>Tender documents can be downloaded from our website</w:t>
      </w:r>
      <w:r w:rsidR="00C55FCF" w:rsidRPr="009D42A5">
        <w:rPr>
          <w:rFonts w:ascii="Arial" w:hAnsi="Arial" w:cs="Arial"/>
          <w:sz w:val="12"/>
          <w:szCs w:val="12"/>
          <w:lang w:val="en-GB"/>
        </w:rPr>
        <w:t xml:space="preserve">:  </w:t>
      </w:r>
      <w:hyperlink r:id="rId7" w:history="1">
        <w:r w:rsidR="009D42A5" w:rsidRPr="009D42A5">
          <w:rPr>
            <w:rStyle w:val="Hyperlink"/>
            <w:rFonts w:ascii="Arial" w:hAnsi="Arial" w:cs="Arial"/>
            <w:szCs w:val="12"/>
            <w:lang w:val="en-GB"/>
          </w:rPr>
          <w:t>https://www.concern.net/where-we-work/pakistan/contact-us</w:t>
        </w:r>
      </w:hyperlink>
      <w:r w:rsidR="009D42A5" w:rsidRPr="009D42A5">
        <w:rPr>
          <w:rFonts w:ascii="Arial" w:hAnsi="Arial" w:cs="Arial"/>
          <w:szCs w:val="12"/>
          <w:lang w:val="en-GB"/>
        </w:rPr>
        <w:t xml:space="preserve"> </w:t>
      </w:r>
    </w:p>
    <w:bookmarkEnd w:id="0"/>
    <w:bookmarkEnd w:id="1"/>
    <w:p w14:paraId="6BB5E450" w14:textId="71BA4368" w:rsidR="00B77DD5" w:rsidRPr="00B77DD5" w:rsidRDefault="00B77DD5" w:rsidP="00B77DD5">
      <w:pPr>
        <w:numPr>
          <w:ilvl w:val="0"/>
          <w:numId w:val="11"/>
        </w:numPr>
        <w:jc w:val="both"/>
        <w:rPr>
          <w:rFonts w:asciiTheme="majorBidi" w:hAnsiTheme="majorBidi" w:cstheme="majorBidi"/>
          <w:sz w:val="22"/>
          <w:szCs w:val="22"/>
          <w:lang w:val="en-IE"/>
        </w:rPr>
      </w:pPr>
      <w:r w:rsidRPr="005C50EE">
        <w:rPr>
          <w:sz w:val="22"/>
          <w:szCs w:val="22"/>
          <w:lang w:val="en-IE"/>
        </w:rPr>
        <w:t xml:space="preserve">Sealed tenders should reach Concern Worldwide, Plot No-144, I &amp; T Center, G-9/1, Islamabad </w:t>
      </w:r>
      <w:r w:rsidRPr="00B77DD5">
        <w:rPr>
          <w:rFonts w:asciiTheme="majorBidi" w:hAnsiTheme="majorBidi" w:cstheme="majorBidi"/>
          <w:sz w:val="22"/>
          <w:szCs w:val="22"/>
          <w:lang w:val="en-IE"/>
        </w:rPr>
        <w:t xml:space="preserve">on or before </w:t>
      </w:r>
      <w:r w:rsidRPr="00B77DD5">
        <w:rPr>
          <w:rFonts w:asciiTheme="majorBidi" w:hAnsiTheme="majorBidi" w:cstheme="majorBidi"/>
          <w:b/>
          <w:sz w:val="22"/>
          <w:szCs w:val="22"/>
          <w:lang w:val="en-IE"/>
        </w:rPr>
        <w:t xml:space="preserve">1400 Hrs on November </w:t>
      </w:r>
      <w:r w:rsidR="00301091">
        <w:rPr>
          <w:rFonts w:asciiTheme="majorBidi" w:hAnsiTheme="majorBidi" w:cstheme="majorBidi"/>
          <w:b/>
          <w:sz w:val="22"/>
          <w:szCs w:val="22"/>
          <w:lang w:val="en-IE"/>
        </w:rPr>
        <w:t>12</w:t>
      </w:r>
      <w:r w:rsidRPr="00B77DD5">
        <w:rPr>
          <w:rFonts w:asciiTheme="majorBidi" w:hAnsiTheme="majorBidi" w:cstheme="majorBidi"/>
          <w:b/>
          <w:sz w:val="22"/>
          <w:szCs w:val="22"/>
          <w:lang w:val="en-IE"/>
        </w:rPr>
        <w:t xml:space="preserve">, 2024 </w:t>
      </w:r>
      <w:r w:rsidRPr="00B77DD5">
        <w:rPr>
          <w:rFonts w:asciiTheme="majorBidi" w:hAnsiTheme="majorBidi" w:cstheme="majorBidi"/>
          <w:sz w:val="22"/>
          <w:szCs w:val="22"/>
          <w:lang w:val="en-IE"/>
        </w:rPr>
        <w:t xml:space="preserve">and should be clearly marked “TENDER - Not to be opened before </w:t>
      </w:r>
      <w:r w:rsidRPr="00B77DD5">
        <w:rPr>
          <w:rFonts w:asciiTheme="majorBidi" w:hAnsiTheme="majorBidi" w:cstheme="majorBidi"/>
          <w:b/>
          <w:sz w:val="22"/>
          <w:szCs w:val="22"/>
          <w:lang w:val="en-IE"/>
        </w:rPr>
        <w:t xml:space="preserve">1400 Hrs on November </w:t>
      </w:r>
      <w:r w:rsidR="00301091">
        <w:rPr>
          <w:rFonts w:asciiTheme="majorBidi" w:hAnsiTheme="majorBidi" w:cstheme="majorBidi"/>
          <w:b/>
          <w:sz w:val="22"/>
          <w:szCs w:val="22"/>
          <w:lang w:val="en-IE"/>
        </w:rPr>
        <w:t>12</w:t>
      </w:r>
      <w:r w:rsidRPr="00B77DD5">
        <w:rPr>
          <w:rFonts w:asciiTheme="majorBidi" w:hAnsiTheme="majorBidi" w:cstheme="majorBidi"/>
          <w:b/>
          <w:sz w:val="22"/>
          <w:szCs w:val="22"/>
          <w:lang w:val="en-IE"/>
        </w:rPr>
        <w:t>, 2024</w:t>
      </w:r>
      <w:r w:rsidRPr="00B77DD5">
        <w:rPr>
          <w:rFonts w:asciiTheme="majorBidi" w:hAnsiTheme="majorBidi" w:cstheme="majorBidi"/>
          <w:sz w:val="22"/>
          <w:szCs w:val="22"/>
          <w:lang w:val="en-IE"/>
        </w:rPr>
        <w:t>”</w:t>
      </w:r>
    </w:p>
    <w:p w14:paraId="3C04CBB8"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Concern Procurement Committee reserves the right to cancel/reject any or all offers without assigning any reason.</w:t>
      </w:r>
    </w:p>
    <w:p w14:paraId="1F083906"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 xml:space="preserve">Group Health Insurance services will be required for 1st January 2025 to 31st December 2025. Submitted quotations must be having a validity for the said period. </w:t>
      </w:r>
    </w:p>
    <w:p w14:paraId="1980533B"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 xml:space="preserve">All the quotations must be submitted in Pak Rupee (PKR) with all applicable taxes </w:t>
      </w:r>
    </w:p>
    <w:p w14:paraId="6B05ACD0"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 xml:space="preserve">Quotations should be submitted along with past experience or cliental list </w:t>
      </w:r>
    </w:p>
    <w:p w14:paraId="53C3921C"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Selected Insurance company representative need to give awareness sessions at Concern offices located at Islamabad and Hyderabad and at any new location (office) for Concern Worldwide during the contract period. Insurance Company must bear the cost of traveling, accommodation and transport</w:t>
      </w:r>
    </w:p>
    <w:p w14:paraId="10C92167"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Selected insurance company will have to submit a 10% of total bid amount to Concern Worldwide in the shape of Demand draft/Payment Order as a Performance Guarantee after signing of contract. Concern will return the same at end of the contract period after the settlements of all the pending claims.</w:t>
      </w:r>
    </w:p>
    <w:p w14:paraId="0F132F1C"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Payment will be made on quarterly basis after the deduction of applicable taxes as per Govt. regulations</w:t>
      </w:r>
    </w:p>
    <w:p w14:paraId="6E02EB9C" w14:textId="77777777" w:rsidR="00B77DD5" w:rsidRPr="00B77DD5" w:rsidRDefault="00B77DD5" w:rsidP="00B77DD5">
      <w:pPr>
        <w:pStyle w:val="ListParagraph"/>
        <w:numPr>
          <w:ilvl w:val="0"/>
          <w:numId w:val="11"/>
        </w:numPr>
        <w:spacing w:after="0" w:line="240" w:lineRule="auto"/>
        <w:contextualSpacing/>
        <w:jc w:val="both"/>
        <w:rPr>
          <w:rFonts w:asciiTheme="majorBidi" w:hAnsiTheme="majorBidi" w:cstheme="majorBidi"/>
          <w:lang w:val="en-IE"/>
        </w:rPr>
      </w:pPr>
      <w:r w:rsidRPr="00B77DD5">
        <w:rPr>
          <w:rFonts w:asciiTheme="majorBidi" w:hAnsiTheme="majorBidi" w:cstheme="majorBidi"/>
          <w:lang w:val="en-IE"/>
        </w:rPr>
        <w:t xml:space="preserve">Lowest price will not be the sole criteria, company profile, ranking and rating will also be considered. Preference will be </w:t>
      </w:r>
      <w:r w:rsidRPr="00B77DD5">
        <w:rPr>
          <w:rFonts w:asciiTheme="majorBidi" w:hAnsiTheme="majorBidi" w:cstheme="majorBidi"/>
          <w:color w:val="000000"/>
          <w:lang w:val="en-IE"/>
        </w:rPr>
        <w:t>given to at least</w:t>
      </w:r>
      <w:r w:rsidRPr="00B77DD5">
        <w:rPr>
          <w:rFonts w:asciiTheme="majorBidi" w:hAnsiTheme="majorBidi" w:cstheme="majorBidi"/>
          <w:lang w:val="en-IE"/>
        </w:rPr>
        <w:t xml:space="preserve"> AA rating companies.</w:t>
      </w:r>
    </w:p>
    <w:p w14:paraId="4E08316E" w14:textId="60005A63" w:rsidR="006F38C1" w:rsidRPr="00223BFD" w:rsidRDefault="006F38C1" w:rsidP="00062B09">
      <w:pPr>
        <w:ind w:left="785" w:right="-18"/>
        <w:jc w:val="both"/>
        <w:rPr>
          <w:sz w:val="22"/>
          <w:szCs w:val="22"/>
        </w:rPr>
      </w:pPr>
    </w:p>
    <w:sectPr w:rsidR="006F38C1" w:rsidRPr="00223BFD" w:rsidSect="00525B14">
      <w:pgSz w:w="11906" w:h="16838" w:code="9"/>
      <w:pgMar w:top="180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526C4" w14:textId="77777777" w:rsidR="00187F77" w:rsidRDefault="00187F77" w:rsidP="00250C78">
      <w:r>
        <w:separator/>
      </w:r>
    </w:p>
  </w:endnote>
  <w:endnote w:type="continuationSeparator" w:id="0">
    <w:p w14:paraId="719577CD" w14:textId="77777777" w:rsidR="00187F77" w:rsidRDefault="00187F77"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1FA69" w14:textId="77777777" w:rsidR="00187F77" w:rsidRDefault="00187F77" w:rsidP="00250C78">
      <w:r>
        <w:separator/>
      </w:r>
    </w:p>
  </w:footnote>
  <w:footnote w:type="continuationSeparator" w:id="0">
    <w:p w14:paraId="099FFE27" w14:textId="77777777" w:rsidR="00187F77" w:rsidRDefault="00187F77" w:rsidP="00250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5638D"/>
    <w:multiLevelType w:val="multilevel"/>
    <w:tmpl w:val="38FA16A6"/>
    <w:lvl w:ilvl="0">
      <w:start w:val="1"/>
      <w:numFmt w:val="decimal"/>
      <w:lvlText w:val="%1."/>
      <w:lvlJc w:val="left"/>
      <w:pPr>
        <w:ind w:hanging="567"/>
      </w:pPr>
      <w:rPr>
        <w:rFonts w:ascii="Times New Roman" w:eastAsia="Times New Roman" w:hAnsi="Times New Roman" w:hint="default"/>
        <w:b/>
        <w:bCs/>
        <w:spacing w:val="1"/>
        <w:sz w:val="28"/>
        <w:szCs w:val="28"/>
      </w:rPr>
    </w:lvl>
    <w:lvl w:ilvl="1">
      <w:start w:val="1"/>
      <w:numFmt w:val="decimal"/>
      <w:lvlText w:val="%1.%2"/>
      <w:lvlJc w:val="left"/>
      <w:pPr>
        <w:ind w:hanging="567"/>
      </w:pPr>
      <w:rPr>
        <w:rFonts w:ascii="Arial" w:eastAsia="Arial" w:hAnsi="Arial" w:hint="default"/>
        <w:spacing w:val="-1"/>
        <w:w w:val="99"/>
        <w:sz w:val="20"/>
        <w:szCs w:val="20"/>
      </w:rPr>
    </w:lvl>
    <w:lvl w:ilvl="2">
      <w:start w:val="1"/>
      <w:numFmt w:val="bullet"/>
      <w:lvlText w:val="•"/>
      <w:lvlJc w:val="left"/>
      <w:pPr>
        <w:ind w:hanging="360"/>
      </w:pPr>
      <w:rPr>
        <w:rFonts w:ascii="Arial" w:eastAsia="Arial" w:hAnsi="Arial" w:hint="default"/>
        <w:w w:val="131"/>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E5B38"/>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CA3CE1"/>
    <w:multiLevelType w:val="hybridMultilevel"/>
    <w:tmpl w:val="367A5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518614757">
    <w:abstractNumId w:val="8"/>
  </w:num>
  <w:num w:numId="2" w16cid:durableId="938828115">
    <w:abstractNumId w:val="9"/>
  </w:num>
  <w:num w:numId="3" w16cid:durableId="391120761">
    <w:abstractNumId w:val="12"/>
  </w:num>
  <w:num w:numId="4" w16cid:durableId="755710529">
    <w:abstractNumId w:val="4"/>
  </w:num>
  <w:num w:numId="5" w16cid:durableId="788620180">
    <w:abstractNumId w:val="6"/>
  </w:num>
  <w:num w:numId="6" w16cid:durableId="1664431608">
    <w:abstractNumId w:val="1"/>
  </w:num>
  <w:num w:numId="7" w16cid:durableId="1297296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856454">
    <w:abstractNumId w:val="7"/>
  </w:num>
  <w:num w:numId="9" w16cid:durableId="2013490974">
    <w:abstractNumId w:val="13"/>
  </w:num>
  <w:num w:numId="10" w16cid:durableId="765224216">
    <w:abstractNumId w:val="3"/>
  </w:num>
  <w:num w:numId="11" w16cid:durableId="1280992117">
    <w:abstractNumId w:val="0"/>
  </w:num>
  <w:num w:numId="12" w16cid:durableId="1378121336">
    <w:abstractNumId w:val="5"/>
  </w:num>
  <w:num w:numId="13" w16cid:durableId="1739475002">
    <w:abstractNumId w:val="2"/>
  </w:num>
  <w:num w:numId="14" w16cid:durableId="391463408">
    <w:abstractNumId w:val="10"/>
  </w:num>
  <w:num w:numId="15" w16cid:durableId="12997255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52"/>
    <w:rsid w:val="00011D2B"/>
    <w:rsid w:val="00011E48"/>
    <w:rsid w:val="000144D8"/>
    <w:rsid w:val="00016222"/>
    <w:rsid w:val="00016E00"/>
    <w:rsid w:val="000173AB"/>
    <w:rsid w:val="00020AED"/>
    <w:rsid w:val="00021B91"/>
    <w:rsid w:val="0002216E"/>
    <w:rsid w:val="00032F93"/>
    <w:rsid w:val="00044E23"/>
    <w:rsid w:val="00047570"/>
    <w:rsid w:val="00054533"/>
    <w:rsid w:val="00056F6C"/>
    <w:rsid w:val="000571DD"/>
    <w:rsid w:val="00060004"/>
    <w:rsid w:val="00060150"/>
    <w:rsid w:val="00061C3F"/>
    <w:rsid w:val="00062B09"/>
    <w:rsid w:val="000642E9"/>
    <w:rsid w:val="00067AE0"/>
    <w:rsid w:val="00070AAA"/>
    <w:rsid w:val="00071D2D"/>
    <w:rsid w:val="00080EFA"/>
    <w:rsid w:val="000843AF"/>
    <w:rsid w:val="000A14B5"/>
    <w:rsid w:val="000A15FA"/>
    <w:rsid w:val="000A448B"/>
    <w:rsid w:val="000A77B1"/>
    <w:rsid w:val="000B0B62"/>
    <w:rsid w:val="000B3196"/>
    <w:rsid w:val="000B5D9C"/>
    <w:rsid w:val="000C3D0B"/>
    <w:rsid w:val="000C669C"/>
    <w:rsid w:val="000C6E18"/>
    <w:rsid w:val="000D4811"/>
    <w:rsid w:val="000D5135"/>
    <w:rsid w:val="000E0897"/>
    <w:rsid w:val="000E1227"/>
    <w:rsid w:val="000F0FA0"/>
    <w:rsid w:val="000F24F2"/>
    <w:rsid w:val="000F54AD"/>
    <w:rsid w:val="000F7A78"/>
    <w:rsid w:val="00101127"/>
    <w:rsid w:val="00102A6D"/>
    <w:rsid w:val="00105F04"/>
    <w:rsid w:val="00116F57"/>
    <w:rsid w:val="00120070"/>
    <w:rsid w:val="001207B3"/>
    <w:rsid w:val="001208A0"/>
    <w:rsid w:val="00127B0A"/>
    <w:rsid w:val="00131BF1"/>
    <w:rsid w:val="001334DE"/>
    <w:rsid w:val="00137445"/>
    <w:rsid w:val="00143ADF"/>
    <w:rsid w:val="00143E82"/>
    <w:rsid w:val="00145058"/>
    <w:rsid w:val="00146CCF"/>
    <w:rsid w:val="001505D0"/>
    <w:rsid w:val="0015436B"/>
    <w:rsid w:val="00160E91"/>
    <w:rsid w:val="00167489"/>
    <w:rsid w:val="00167A04"/>
    <w:rsid w:val="00174F36"/>
    <w:rsid w:val="00176407"/>
    <w:rsid w:val="001773CE"/>
    <w:rsid w:val="00177D8F"/>
    <w:rsid w:val="001847CE"/>
    <w:rsid w:val="0018679B"/>
    <w:rsid w:val="00187698"/>
    <w:rsid w:val="00187F77"/>
    <w:rsid w:val="00195743"/>
    <w:rsid w:val="00195CB4"/>
    <w:rsid w:val="00196582"/>
    <w:rsid w:val="00196B32"/>
    <w:rsid w:val="001A7F00"/>
    <w:rsid w:val="001B4839"/>
    <w:rsid w:val="001B6FCC"/>
    <w:rsid w:val="001C1190"/>
    <w:rsid w:val="001C62C7"/>
    <w:rsid w:val="001D09EA"/>
    <w:rsid w:val="001D2FD1"/>
    <w:rsid w:val="001D7755"/>
    <w:rsid w:val="001E14B6"/>
    <w:rsid w:val="001E391D"/>
    <w:rsid w:val="001F335C"/>
    <w:rsid w:val="001F5A10"/>
    <w:rsid w:val="0020262F"/>
    <w:rsid w:val="0021789D"/>
    <w:rsid w:val="00220CFB"/>
    <w:rsid w:val="00223BFD"/>
    <w:rsid w:val="002264BD"/>
    <w:rsid w:val="00233145"/>
    <w:rsid w:val="0024069D"/>
    <w:rsid w:val="00241C6A"/>
    <w:rsid w:val="0024665E"/>
    <w:rsid w:val="002476BF"/>
    <w:rsid w:val="00250C78"/>
    <w:rsid w:val="00271DE4"/>
    <w:rsid w:val="00276041"/>
    <w:rsid w:val="0028170B"/>
    <w:rsid w:val="00283DDA"/>
    <w:rsid w:val="00284EAD"/>
    <w:rsid w:val="0028730D"/>
    <w:rsid w:val="00291FA3"/>
    <w:rsid w:val="002A2695"/>
    <w:rsid w:val="002A34FC"/>
    <w:rsid w:val="002A36B3"/>
    <w:rsid w:val="002A79A8"/>
    <w:rsid w:val="002B2201"/>
    <w:rsid w:val="002B5459"/>
    <w:rsid w:val="002B695B"/>
    <w:rsid w:val="002B7B88"/>
    <w:rsid w:val="002C3799"/>
    <w:rsid w:val="002D2ADE"/>
    <w:rsid w:val="002D6376"/>
    <w:rsid w:val="002E6EAA"/>
    <w:rsid w:val="002E7F65"/>
    <w:rsid w:val="002F0E5F"/>
    <w:rsid w:val="002F54D0"/>
    <w:rsid w:val="00301091"/>
    <w:rsid w:val="00311AA2"/>
    <w:rsid w:val="00330532"/>
    <w:rsid w:val="0033576D"/>
    <w:rsid w:val="00340057"/>
    <w:rsid w:val="0034161E"/>
    <w:rsid w:val="0034241E"/>
    <w:rsid w:val="00343936"/>
    <w:rsid w:val="00344DFD"/>
    <w:rsid w:val="00345D24"/>
    <w:rsid w:val="00354F04"/>
    <w:rsid w:val="00355344"/>
    <w:rsid w:val="0036240F"/>
    <w:rsid w:val="00364BDF"/>
    <w:rsid w:val="00365B13"/>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532"/>
    <w:rsid w:val="003D1452"/>
    <w:rsid w:val="003D6590"/>
    <w:rsid w:val="003D7D0C"/>
    <w:rsid w:val="003E0E1E"/>
    <w:rsid w:val="003E27A9"/>
    <w:rsid w:val="003E2F29"/>
    <w:rsid w:val="003E67AC"/>
    <w:rsid w:val="003F1059"/>
    <w:rsid w:val="003F2AA8"/>
    <w:rsid w:val="003F6BD7"/>
    <w:rsid w:val="0042143E"/>
    <w:rsid w:val="0042684F"/>
    <w:rsid w:val="004269A0"/>
    <w:rsid w:val="0043588B"/>
    <w:rsid w:val="0043625E"/>
    <w:rsid w:val="00437B9F"/>
    <w:rsid w:val="0044220A"/>
    <w:rsid w:val="004432D9"/>
    <w:rsid w:val="0044465B"/>
    <w:rsid w:val="00445E25"/>
    <w:rsid w:val="00447B7D"/>
    <w:rsid w:val="0045014D"/>
    <w:rsid w:val="0045143C"/>
    <w:rsid w:val="0045464C"/>
    <w:rsid w:val="004634B2"/>
    <w:rsid w:val="004725D3"/>
    <w:rsid w:val="00477265"/>
    <w:rsid w:val="00484DBA"/>
    <w:rsid w:val="00491230"/>
    <w:rsid w:val="0049125C"/>
    <w:rsid w:val="00491E67"/>
    <w:rsid w:val="004926F1"/>
    <w:rsid w:val="0049627C"/>
    <w:rsid w:val="004A3843"/>
    <w:rsid w:val="004B4DB5"/>
    <w:rsid w:val="004C12F8"/>
    <w:rsid w:val="004C1AF6"/>
    <w:rsid w:val="004C3880"/>
    <w:rsid w:val="004D14BB"/>
    <w:rsid w:val="004D2672"/>
    <w:rsid w:val="004D334D"/>
    <w:rsid w:val="004D42B6"/>
    <w:rsid w:val="004D5D84"/>
    <w:rsid w:val="004D6F94"/>
    <w:rsid w:val="004E5702"/>
    <w:rsid w:val="004F28F2"/>
    <w:rsid w:val="004F30EA"/>
    <w:rsid w:val="004F659E"/>
    <w:rsid w:val="004F6B44"/>
    <w:rsid w:val="00505126"/>
    <w:rsid w:val="00514B76"/>
    <w:rsid w:val="00525B14"/>
    <w:rsid w:val="00526510"/>
    <w:rsid w:val="005267CD"/>
    <w:rsid w:val="00530CE3"/>
    <w:rsid w:val="00531A1F"/>
    <w:rsid w:val="00531AA8"/>
    <w:rsid w:val="00532CA3"/>
    <w:rsid w:val="00537544"/>
    <w:rsid w:val="005375C6"/>
    <w:rsid w:val="00542F75"/>
    <w:rsid w:val="00543465"/>
    <w:rsid w:val="00543737"/>
    <w:rsid w:val="005465FD"/>
    <w:rsid w:val="00547F7F"/>
    <w:rsid w:val="0055082F"/>
    <w:rsid w:val="0055164B"/>
    <w:rsid w:val="00552EC9"/>
    <w:rsid w:val="005538F4"/>
    <w:rsid w:val="0055456E"/>
    <w:rsid w:val="00560C63"/>
    <w:rsid w:val="00564A19"/>
    <w:rsid w:val="00571426"/>
    <w:rsid w:val="00573470"/>
    <w:rsid w:val="00586182"/>
    <w:rsid w:val="005914FF"/>
    <w:rsid w:val="005A5733"/>
    <w:rsid w:val="005B08BB"/>
    <w:rsid w:val="005C6A65"/>
    <w:rsid w:val="005C79D3"/>
    <w:rsid w:val="005C7A7D"/>
    <w:rsid w:val="005D58EC"/>
    <w:rsid w:val="005D5B51"/>
    <w:rsid w:val="005E22CC"/>
    <w:rsid w:val="005E2E8E"/>
    <w:rsid w:val="005E553E"/>
    <w:rsid w:val="005E6A39"/>
    <w:rsid w:val="005F625B"/>
    <w:rsid w:val="00601802"/>
    <w:rsid w:val="00605B10"/>
    <w:rsid w:val="00607327"/>
    <w:rsid w:val="00610C8F"/>
    <w:rsid w:val="00622477"/>
    <w:rsid w:val="006271BB"/>
    <w:rsid w:val="00627A6A"/>
    <w:rsid w:val="00636338"/>
    <w:rsid w:val="00644948"/>
    <w:rsid w:val="006457D1"/>
    <w:rsid w:val="00646D97"/>
    <w:rsid w:val="00654D62"/>
    <w:rsid w:val="006609B5"/>
    <w:rsid w:val="0066125A"/>
    <w:rsid w:val="00665744"/>
    <w:rsid w:val="00686D39"/>
    <w:rsid w:val="00690668"/>
    <w:rsid w:val="00692A6E"/>
    <w:rsid w:val="006947E8"/>
    <w:rsid w:val="006978F4"/>
    <w:rsid w:val="006A487C"/>
    <w:rsid w:val="006A6D40"/>
    <w:rsid w:val="006A78FA"/>
    <w:rsid w:val="006B4384"/>
    <w:rsid w:val="006B5483"/>
    <w:rsid w:val="006B75F6"/>
    <w:rsid w:val="006B76F5"/>
    <w:rsid w:val="006C1546"/>
    <w:rsid w:val="006C4F08"/>
    <w:rsid w:val="006F38C1"/>
    <w:rsid w:val="006F4E08"/>
    <w:rsid w:val="006F6A31"/>
    <w:rsid w:val="00714A30"/>
    <w:rsid w:val="00725C36"/>
    <w:rsid w:val="0072676A"/>
    <w:rsid w:val="00732917"/>
    <w:rsid w:val="00737190"/>
    <w:rsid w:val="007417CB"/>
    <w:rsid w:val="00743F40"/>
    <w:rsid w:val="0074462D"/>
    <w:rsid w:val="00756840"/>
    <w:rsid w:val="007571A1"/>
    <w:rsid w:val="00761A25"/>
    <w:rsid w:val="00762B4E"/>
    <w:rsid w:val="0077007D"/>
    <w:rsid w:val="007731FC"/>
    <w:rsid w:val="007743E2"/>
    <w:rsid w:val="00774716"/>
    <w:rsid w:val="007806CA"/>
    <w:rsid w:val="007849E4"/>
    <w:rsid w:val="007915AC"/>
    <w:rsid w:val="007A2BF1"/>
    <w:rsid w:val="007A31B1"/>
    <w:rsid w:val="007A4401"/>
    <w:rsid w:val="007A6A0B"/>
    <w:rsid w:val="007B2F98"/>
    <w:rsid w:val="007B727A"/>
    <w:rsid w:val="007C72B4"/>
    <w:rsid w:val="007D04C8"/>
    <w:rsid w:val="007D4DAF"/>
    <w:rsid w:val="007D5879"/>
    <w:rsid w:val="007D652D"/>
    <w:rsid w:val="007D6C05"/>
    <w:rsid w:val="007E06F6"/>
    <w:rsid w:val="007E350A"/>
    <w:rsid w:val="007E73B4"/>
    <w:rsid w:val="007E7F33"/>
    <w:rsid w:val="007F1555"/>
    <w:rsid w:val="007F2C8A"/>
    <w:rsid w:val="007F38D4"/>
    <w:rsid w:val="007F46B7"/>
    <w:rsid w:val="00802054"/>
    <w:rsid w:val="00805F4E"/>
    <w:rsid w:val="00811BB3"/>
    <w:rsid w:val="00816E84"/>
    <w:rsid w:val="008227CF"/>
    <w:rsid w:val="00823B71"/>
    <w:rsid w:val="00824113"/>
    <w:rsid w:val="00835491"/>
    <w:rsid w:val="00841311"/>
    <w:rsid w:val="008471D3"/>
    <w:rsid w:val="00847F75"/>
    <w:rsid w:val="00851C3A"/>
    <w:rsid w:val="00871D25"/>
    <w:rsid w:val="00881801"/>
    <w:rsid w:val="008874C0"/>
    <w:rsid w:val="008A1C10"/>
    <w:rsid w:val="008A616C"/>
    <w:rsid w:val="008B01AC"/>
    <w:rsid w:val="008B3327"/>
    <w:rsid w:val="008B42EC"/>
    <w:rsid w:val="008B6AA2"/>
    <w:rsid w:val="008B6C24"/>
    <w:rsid w:val="008D20DC"/>
    <w:rsid w:val="008D40F6"/>
    <w:rsid w:val="008D6242"/>
    <w:rsid w:val="008D7010"/>
    <w:rsid w:val="008E0225"/>
    <w:rsid w:val="008E04F1"/>
    <w:rsid w:val="008E1DC6"/>
    <w:rsid w:val="008E55A1"/>
    <w:rsid w:val="008E66BC"/>
    <w:rsid w:val="008E7F4D"/>
    <w:rsid w:val="008F0644"/>
    <w:rsid w:val="00906BBE"/>
    <w:rsid w:val="00912DBF"/>
    <w:rsid w:val="009144E0"/>
    <w:rsid w:val="0091746D"/>
    <w:rsid w:val="0092209C"/>
    <w:rsid w:val="009240FF"/>
    <w:rsid w:val="00940158"/>
    <w:rsid w:val="00944612"/>
    <w:rsid w:val="0094520E"/>
    <w:rsid w:val="0095082D"/>
    <w:rsid w:val="00956D95"/>
    <w:rsid w:val="00960CDF"/>
    <w:rsid w:val="00964D5D"/>
    <w:rsid w:val="00966A7D"/>
    <w:rsid w:val="00972B58"/>
    <w:rsid w:val="00976A14"/>
    <w:rsid w:val="00993EA5"/>
    <w:rsid w:val="00995084"/>
    <w:rsid w:val="009A0DCB"/>
    <w:rsid w:val="009A4AB2"/>
    <w:rsid w:val="009A6A68"/>
    <w:rsid w:val="009A7C9B"/>
    <w:rsid w:val="009B6C51"/>
    <w:rsid w:val="009C3B2C"/>
    <w:rsid w:val="009C5AD1"/>
    <w:rsid w:val="009C5DBC"/>
    <w:rsid w:val="009C7FA3"/>
    <w:rsid w:val="009D35CE"/>
    <w:rsid w:val="009D3728"/>
    <w:rsid w:val="009D42A5"/>
    <w:rsid w:val="009D6A28"/>
    <w:rsid w:val="009D7BFC"/>
    <w:rsid w:val="009E182F"/>
    <w:rsid w:val="009F21C1"/>
    <w:rsid w:val="009F518C"/>
    <w:rsid w:val="009F52F7"/>
    <w:rsid w:val="00A00EEE"/>
    <w:rsid w:val="00A0404B"/>
    <w:rsid w:val="00A0708D"/>
    <w:rsid w:val="00A26671"/>
    <w:rsid w:val="00A31627"/>
    <w:rsid w:val="00A35679"/>
    <w:rsid w:val="00A43A32"/>
    <w:rsid w:val="00A4678E"/>
    <w:rsid w:val="00A50FBC"/>
    <w:rsid w:val="00A51B4B"/>
    <w:rsid w:val="00A52121"/>
    <w:rsid w:val="00A576D2"/>
    <w:rsid w:val="00A57870"/>
    <w:rsid w:val="00A60BC1"/>
    <w:rsid w:val="00A647DF"/>
    <w:rsid w:val="00A65B64"/>
    <w:rsid w:val="00A74E1C"/>
    <w:rsid w:val="00A841A3"/>
    <w:rsid w:val="00A86034"/>
    <w:rsid w:val="00A86320"/>
    <w:rsid w:val="00A95311"/>
    <w:rsid w:val="00AA41F8"/>
    <w:rsid w:val="00AA5870"/>
    <w:rsid w:val="00AA604F"/>
    <w:rsid w:val="00AA775C"/>
    <w:rsid w:val="00AB1A00"/>
    <w:rsid w:val="00AB47CB"/>
    <w:rsid w:val="00AC47FB"/>
    <w:rsid w:val="00AC74DB"/>
    <w:rsid w:val="00AD17F0"/>
    <w:rsid w:val="00AD5982"/>
    <w:rsid w:val="00AE105A"/>
    <w:rsid w:val="00AE3D33"/>
    <w:rsid w:val="00AF339E"/>
    <w:rsid w:val="00AF4398"/>
    <w:rsid w:val="00AF51A8"/>
    <w:rsid w:val="00B02626"/>
    <w:rsid w:val="00B0369E"/>
    <w:rsid w:val="00B0516C"/>
    <w:rsid w:val="00B058D1"/>
    <w:rsid w:val="00B06B02"/>
    <w:rsid w:val="00B10169"/>
    <w:rsid w:val="00B10B2A"/>
    <w:rsid w:val="00B10FCF"/>
    <w:rsid w:val="00B135B0"/>
    <w:rsid w:val="00B139BE"/>
    <w:rsid w:val="00B15FB9"/>
    <w:rsid w:val="00B15FF9"/>
    <w:rsid w:val="00B20DF7"/>
    <w:rsid w:val="00B25C80"/>
    <w:rsid w:val="00B2761C"/>
    <w:rsid w:val="00B34F04"/>
    <w:rsid w:val="00B42404"/>
    <w:rsid w:val="00B5534D"/>
    <w:rsid w:val="00B62F69"/>
    <w:rsid w:val="00B66724"/>
    <w:rsid w:val="00B67EDA"/>
    <w:rsid w:val="00B76C5F"/>
    <w:rsid w:val="00B76D71"/>
    <w:rsid w:val="00B77DD5"/>
    <w:rsid w:val="00B847C8"/>
    <w:rsid w:val="00B8745E"/>
    <w:rsid w:val="00B97C2A"/>
    <w:rsid w:val="00BA1FD5"/>
    <w:rsid w:val="00BA4B85"/>
    <w:rsid w:val="00BA4B91"/>
    <w:rsid w:val="00BA5AE8"/>
    <w:rsid w:val="00BA6B13"/>
    <w:rsid w:val="00BC37B5"/>
    <w:rsid w:val="00BE5135"/>
    <w:rsid w:val="00C157B7"/>
    <w:rsid w:val="00C16624"/>
    <w:rsid w:val="00C16E9B"/>
    <w:rsid w:val="00C21745"/>
    <w:rsid w:val="00C263D9"/>
    <w:rsid w:val="00C31C52"/>
    <w:rsid w:val="00C34360"/>
    <w:rsid w:val="00C41C4E"/>
    <w:rsid w:val="00C42D1F"/>
    <w:rsid w:val="00C46CC8"/>
    <w:rsid w:val="00C52348"/>
    <w:rsid w:val="00C52CCD"/>
    <w:rsid w:val="00C55FCF"/>
    <w:rsid w:val="00C64A09"/>
    <w:rsid w:val="00C738A1"/>
    <w:rsid w:val="00C76453"/>
    <w:rsid w:val="00C77354"/>
    <w:rsid w:val="00C855E5"/>
    <w:rsid w:val="00C85D14"/>
    <w:rsid w:val="00C87585"/>
    <w:rsid w:val="00C91E84"/>
    <w:rsid w:val="00C92EB8"/>
    <w:rsid w:val="00C94DF4"/>
    <w:rsid w:val="00C9787A"/>
    <w:rsid w:val="00CA2DB0"/>
    <w:rsid w:val="00CA4D7C"/>
    <w:rsid w:val="00CB32BB"/>
    <w:rsid w:val="00CC0A87"/>
    <w:rsid w:val="00CC4CA4"/>
    <w:rsid w:val="00CD5D2D"/>
    <w:rsid w:val="00CD7619"/>
    <w:rsid w:val="00CE144C"/>
    <w:rsid w:val="00CE6AF4"/>
    <w:rsid w:val="00CF0D9C"/>
    <w:rsid w:val="00CF6F2E"/>
    <w:rsid w:val="00D00CD6"/>
    <w:rsid w:val="00D15919"/>
    <w:rsid w:val="00D16E74"/>
    <w:rsid w:val="00D25020"/>
    <w:rsid w:val="00D25925"/>
    <w:rsid w:val="00D3073B"/>
    <w:rsid w:val="00D3133D"/>
    <w:rsid w:val="00D42E74"/>
    <w:rsid w:val="00D43F78"/>
    <w:rsid w:val="00D4437F"/>
    <w:rsid w:val="00D443B9"/>
    <w:rsid w:val="00D45C71"/>
    <w:rsid w:val="00D46207"/>
    <w:rsid w:val="00D523BC"/>
    <w:rsid w:val="00D535CD"/>
    <w:rsid w:val="00D53A48"/>
    <w:rsid w:val="00D55355"/>
    <w:rsid w:val="00D573DC"/>
    <w:rsid w:val="00D6615A"/>
    <w:rsid w:val="00D674FA"/>
    <w:rsid w:val="00D70E0F"/>
    <w:rsid w:val="00D711DE"/>
    <w:rsid w:val="00D71A13"/>
    <w:rsid w:val="00D747E2"/>
    <w:rsid w:val="00D74AFE"/>
    <w:rsid w:val="00D768D3"/>
    <w:rsid w:val="00D80383"/>
    <w:rsid w:val="00D82559"/>
    <w:rsid w:val="00D825FA"/>
    <w:rsid w:val="00D84DA7"/>
    <w:rsid w:val="00D85786"/>
    <w:rsid w:val="00DB4D88"/>
    <w:rsid w:val="00DC4650"/>
    <w:rsid w:val="00DC67C4"/>
    <w:rsid w:val="00DD577A"/>
    <w:rsid w:val="00DE5B31"/>
    <w:rsid w:val="00DF368E"/>
    <w:rsid w:val="00E07970"/>
    <w:rsid w:val="00E07F41"/>
    <w:rsid w:val="00E12B5E"/>
    <w:rsid w:val="00E20002"/>
    <w:rsid w:val="00E2045F"/>
    <w:rsid w:val="00E236D0"/>
    <w:rsid w:val="00E25E4A"/>
    <w:rsid w:val="00E30143"/>
    <w:rsid w:val="00E32320"/>
    <w:rsid w:val="00E40B0C"/>
    <w:rsid w:val="00E44222"/>
    <w:rsid w:val="00E474AF"/>
    <w:rsid w:val="00E51DC0"/>
    <w:rsid w:val="00E5215B"/>
    <w:rsid w:val="00E62F5B"/>
    <w:rsid w:val="00E63EB1"/>
    <w:rsid w:val="00E70204"/>
    <w:rsid w:val="00E71F2E"/>
    <w:rsid w:val="00E72016"/>
    <w:rsid w:val="00E720A3"/>
    <w:rsid w:val="00E73DF4"/>
    <w:rsid w:val="00E744DB"/>
    <w:rsid w:val="00E756F0"/>
    <w:rsid w:val="00E92F5A"/>
    <w:rsid w:val="00E9384A"/>
    <w:rsid w:val="00EA261C"/>
    <w:rsid w:val="00EA2E0C"/>
    <w:rsid w:val="00EA4F39"/>
    <w:rsid w:val="00EA7359"/>
    <w:rsid w:val="00EB3AD7"/>
    <w:rsid w:val="00EB608D"/>
    <w:rsid w:val="00EB6A1C"/>
    <w:rsid w:val="00EB7F05"/>
    <w:rsid w:val="00EC40AF"/>
    <w:rsid w:val="00EC4ED6"/>
    <w:rsid w:val="00EC5F7B"/>
    <w:rsid w:val="00ED19D1"/>
    <w:rsid w:val="00ED2B09"/>
    <w:rsid w:val="00EE21E3"/>
    <w:rsid w:val="00EE799D"/>
    <w:rsid w:val="00EF1E97"/>
    <w:rsid w:val="00EF2036"/>
    <w:rsid w:val="00EF48C2"/>
    <w:rsid w:val="00EF780F"/>
    <w:rsid w:val="00F00D48"/>
    <w:rsid w:val="00F11193"/>
    <w:rsid w:val="00F13E2A"/>
    <w:rsid w:val="00F13FF5"/>
    <w:rsid w:val="00F14B76"/>
    <w:rsid w:val="00F15633"/>
    <w:rsid w:val="00F2053A"/>
    <w:rsid w:val="00F2272C"/>
    <w:rsid w:val="00F318D1"/>
    <w:rsid w:val="00F442BC"/>
    <w:rsid w:val="00F533FC"/>
    <w:rsid w:val="00F54383"/>
    <w:rsid w:val="00F56D11"/>
    <w:rsid w:val="00F57B69"/>
    <w:rsid w:val="00F63EF1"/>
    <w:rsid w:val="00F64F17"/>
    <w:rsid w:val="00F65B8B"/>
    <w:rsid w:val="00F71C1D"/>
    <w:rsid w:val="00F72357"/>
    <w:rsid w:val="00F74B75"/>
    <w:rsid w:val="00F805F8"/>
    <w:rsid w:val="00F8336C"/>
    <w:rsid w:val="00F86D28"/>
    <w:rsid w:val="00F927B3"/>
    <w:rsid w:val="00F938FF"/>
    <w:rsid w:val="00F94900"/>
    <w:rsid w:val="00F96E99"/>
    <w:rsid w:val="00FA0479"/>
    <w:rsid w:val="00FA5EF7"/>
    <w:rsid w:val="00FA7003"/>
    <w:rsid w:val="00FB1BCD"/>
    <w:rsid w:val="00FB607B"/>
    <w:rsid w:val="00FC058D"/>
    <w:rsid w:val="00FD7319"/>
    <w:rsid w:val="00FE45F3"/>
    <w:rsid w:val="00FF4395"/>
    <w:rsid w:val="00FF7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34"/>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BodyText">
    <w:name w:val="Body Text"/>
    <w:basedOn w:val="Normal"/>
    <w:link w:val="BodyTextChar"/>
    <w:uiPriority w:val="1"/>
    <w:qFormat/>
    <w:rsid w:val="00D6615A"/>
    <w:pPr>
      <w:widowControl w:val="0"/>
      <w:ind w:left="679"/>
    </w:pPr>
    <w:rPr>
      <w:rFonts w:cstheme="minorBidi"/>
      <w:sz w:val="22"/>
      <w:szCs w:val="22"/>
    </w:rPr>
  </w:style>
  <w:style w:type="character" w:customStyle="1" w:styleId="BodyTextChar">
    <w:name w:val="Body Text Char"/>
    <w:basedOn w:val="DefaultParagraphFont"/>
    <w:link w:val="BodyText"/>
    <w:uiPriority w:val="1"/>
    <w:rsid w:val="00D6615A"/>
    <w:rPr>
      <w:rFonts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2697028">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09086398">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612784491">
      <w:bodyDiv w:val="1"/>
      <w:marLeft w:val="0"/>
      <w:marRight w:val="0"/>
      <w:marTop w:val="0"/>
      <w:marBottom w:val="0"/>
      <w:divBdr>
        <w:top w:val="none" w:sz="0" w:space="0" w:color="auto"/>
        <w:left w:val="none" w:sz="0" w:space="0" w:color="auto"/>
        <w:bottom w:val="none" w:sz="0" w:space="0" w:color="auto"/>
        <w:right w:val="none" w:sz="0" w:space="0" w:color="auto"/>
      </w:divBdr>
    </w:div>
    <w:div w:id="1729769176">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cern.net/where-we-work/pakistan/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Pages>
  <Words>321</Words>
  <Characters>1834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Bilal Shah</cp:lastModifiedBy>
  <cp:revision>56</cp:revision>
  <cp:lastPrinted>2010-02-03T05:36:00Z</cp:lastPrinted>
  <dcterms:created xsi:type="dcterms:W3CDTF">2020-12-17T15:52:00Z</dcterms:created>
  <dcterms:modified xsi:type="dcterms:W3CDTF">2024-11-07T09:58:00Z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7dafdcde17adb7fb987dfe076db96e07be307e13d86cc50e5b9093f724e1479f</vt:lpwstr>
  </property>
</Properties>
</file>